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C403" w14:textId="3C475060" w:rsidR="00DD158B" w:rsidRPr="001A66A3" w:rsidRDefault="00DD158B" w:rsidP="00DD158B">
      <w:pPr>
        <w:pStyle w:val="Nagwek"/>
        <w:ind w:left="1560" w:hanging="1418"/>
        <w:jc w:val="right"/>
        <w:rPr>
          <w:rFonts w:ascii="Arial" w:hAnsi="Arial" w:cs="Arial"/>
          <w:color w:val="002675"/>
          <w:sz w:val="20"/>
        </w:rPr>
      </w:pPr>
    </w:p>
    <w:p w14:paraId="2BE1C404" w14:textId="77777777" w:rsidR="00DD158B" w:rsidRPr="0042065E" w:rsidRDefault="00DD158B" w:rsidP="00BD0DC8">
      <w:pPr>
        <w:spacing w:line="200" w:lineRule="exact"/>
      </w:pPr>
    </w:p>
    <w:p w14:paraId="2BE1C405" w14:textId="77777777" w:rsidR="00BD0DC8" w:rsidRPr="00CD2A6F" w:rsidRDefault="00BD0DC8" w:rsidP="00BD0DC8">
      <w:pPr>
        <w:spacing w:line="200" w:lineRule="exact"/>
      </w:pPr>
    </w:p>
    <w:p w14:paraId="2BE1C406" w14:textId="77777777" w:rsidR="00350318" w:rsidRPr="00D1316A" w:rsidRDefault="00350318" w:rsidP="00350318">
      <w:pPr>
        <w:pStyle w:val="Pa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1316A">
        <w:rPr>
          <w:rFonts w:ascii="Times New Roman" w:hAnsi="Times New Roman" w:cs="Times New Roman"/>
          <w:b/>
          <w:bCs/>
          <w:color w:val="000000"/>
        </w:rPr>
        <w:t xml:space="preserve">Obowiązki informacyjne oraz przeciwdziałanie plagiatom </w:t>
      </w:r>
    </w:p>
    <w:p w14:paraId="2BE1C407" w14:textId="77777777" w:rsidR="00350318" w:rsidRPr="00D1316A" w:rsidRDefault="00350318" w:rsidP="00350318">
      <w:pPr>
        <w:pStyle w:val="Pa1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1316A">
        <w:rPr>
          <w:rFonts w:ascii="Times New Roman" w:hAnsi="Times New Roman" w:cs="Times New Roman"/>
          <w:b/>
          <w:bCs/>
          <w:color w:val="000000"/>
        </w:rPr>
        <w:t xml:space="preserve">w postępowaniach o nadanie stopni naukowych </w:t>
      </w:r>
    </w:p>
    <w:p w14:paraId="716C13FE" w14:textId="6D138933" w:rsidR="00856D29" w:rsidRPr="00C12FE6" w:rsidRDefault="00350318" w:rsidP="00856D29">
      <w:pPr>
        <w:jc w:val="center"/>
        <w:rPr>
          <w:rFonts w:ascii="Arial" w:hAnsi="Arial" w:cs="Arial"/>
          <w:b/>
          <w:szCs w:val="24"/>
        </w:rPr>
      </w:pPr>
      <w:r w:rsidRPr="00D1316A">
        <w:rPr>
          <w:b/>
          <w:bCs/>
          <w:color w:val="000000"/>
        </w:rPr>
        <w:t xml:space="preserve">w świetle </w:t>
      </w:r>
      <w:r w:rsidR="00E3175C">
        <w:rPr>
          <w:b/>
          <w:szCs w:val="24"/>
        </w:rPr>
        <w:t>u</w:t>
      </w:r>
      <w:r w:rsidR="00856D29" w:rsidRPr="00B52DBA">
        <w:rPr>
          <w:b/>
          <w:szCs w:val="24"/>
        </w:rPr>
        <w:t xml:space="preserve">stawy </w:t>
      </w:r>
      <w:r w:rsidR="0077204B" w:rsidRPr="00B52DBA">
        <w:rPr>
          <w:b/>
          <w:szCs w:val="24"/>
        </w:rPr>
        <w:t>z dnia 20.07.2018</w:t>
      </w:r>
      <w:r w:rsidR="0077204B">
        <w:rPr>
          <w:b/>
          <w:szCs w:val="24"/>
        </w:rPr>
        <w:t xml:space="preserve"> </w:t>
      </w:r>
      <w:r w:rsidR="00856D29" w:rsidRPr="00B52DBA">
        <w:rPr>
          <w:b/>
          <w:szCs w:val="24"/>
        </w:rPr>
        <w:t xml:space="preserve"> </w:t>
      </w:r>
      <w:r w:rsidR="0077204B">
        <w:rPr>
          <w:b/>
          <w:szCs w:val="24"/>
        </w:rPr>
        <w:t>Prawo o s</w:t>
      </w:r>
      <w:r w:rsidR="00856D29" w:rsidRPr="00B52DBA">
        <w:rPr>
          <w:b/>
          <w:szCs w:val="24"/>
        </w:rPr>
        <w:t>zkolnictwie wyższym i nauce (dalej Ustawa)</w:t>
      </w:r>
    </w:p>
    <w:p w14:paraId="2BE1C408" w14:textId="2183537A" w:rsidR="00350318" w:rsidRPr="00D1316A" w:rsidRDefault="00350318" w:rsidP="00350318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2BE1C409" w14:textId="77777777" w:rsidR="00350318" w:rsidRPr="00D1316A" w:rsidRDefault="00350318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2BE1C40A" w14:textId="07D611B0" w:rsidR="00350318" w:rsidRPr="00D1316A" w:rsidRDefault="0077204B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Ustawą r</w:t>
      </w:r>
      <w:r w:rsidRPr="00D1316A">
        <w:rPr>
          <w:rFonts w:ascii="Times New Roman" w:hAnsi="Times New Roman" w:cs="Times New Roman"/>
          <w:color w:val="000000"/>
        </w:rPr>
        <w:t xml:space="preserve">ozszerzono </w:t>
      </w:r>
      <w:r w:rsidR="00350318" w:rsidRPr="00D1316A">
        <w:rPr>
          <w:rFonts w:ascii="Times New Roman" w:hAnsi="Times New Roman" w:cs="Times New Roman"/>
          <w:color w:val="000000"/>
        </w:rPr>
        <w:t xml:space="preserve">obowiązki informacyjne związane z prowadzonymi postępowaniami o nadanie stopni oraz szczegółowo określono zakres dokumentów publikowanych w BIP podmiotów prowadzących postępowania awansowe oraz zamieszczanych w systemie POL-on. </w:t>
      </w:r>
    </w:p>
    <w:p w14:paraId="2BE1C40B" w14:textId="77777777" w:rsidR="00350318" w:rsidRPr="00D1316A" w:rsidRDefault="00350318" w:rsidP="00350318">
      <w:pPr>
        <w:pStyle w:val="Pa13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E1C40C" w14:textId="77777777" w:rsidR="00350318" w:rsidRPr="00D1316A" w:rsidRDefault="00350318" w:rsidP="00350318">
      <w:pPr>
        <w:pStyle w:val="Pa13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b/>
          <w:bCs/>
          <w:color w:val="000000"/>
        </w:rPr>
        <w:t xml:space="preserve">GŁÓWNE ZMIANY: </w:t>
      </w:r>
    </w:p>
    <w:p w14:paraId="2BE1C40D" w14:textId="3C0DB98A" w:rsidR="00350318" w:rsidRPr="00D1316A" w:rsidRDefault="00350318" w:rsidP="00D271F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  <w:i/>
          <w:iCs/>
        </w:rPr>
        <w:t xml:space="preserve">wprowadzono obowiązek publikowania rozpraw doktorskich w BIP </w:t>
      </w:r>
      <w:r w:rsidR="0077204B">
        <w:rPr>
          <w:rFonts w:ascii="Times New Roman" w:hAnsi="Times New Roman" w:cs="Times New Roman"/>
          <w:i/>
          <w:iCs/>
        </w:rPr>
        <w:t>jednostki prowadzącej postępowanie w sprawie nadania stopnia</w:t>
      </w:r>
      <w:r w:rsidR="0077204B" w:rsidRPr="00D1316A">
        <w:rPr>
          <w:rFonts w:ascii="Times New Roman" w:hAnsi="Times New Roman" w:cs="Times New Roman"/>
          <w:i/>
          <w:iCs/>
        </w:rPr>
        <w:t xml:space="preserve"> </w:t>
      </w:r>
      <w:r w:rsidR="0077204B">
        <w:rPr>
          <w:rFonts w:ascii="Times New Roman" w:hAnsi="Times New Roman" w:cs="Times New Roman"/>
          <w:i/>
          <w:iCs/>
        </w:rPr>
        <w:t xml:space="preserve">naukowego (dalej jednostka) </w:t>
      </w:r>
      <w:r w:rsidRPr="00D1316A">
        <w:rPr>
          <w:rFonts w:ascii="Times New Roman" w:hAnsi="Times New Roman" w:cs="Times New Roman"/>
          <w:i/>
          <w:iCs/>
        </w:rPr>
        <w:t>oraz</w:t>
      </w:r>
      <w:r w:rsidR="0077204B">
        <w:rPr>
          <w:rFonts w:ascii="Times New Roman" w:hAnsi="Times New Roman" w:cs="Times New Roman"/>
          <w:i/>
          <w:iCs/>
        </w:rPr>
        <w:t xml:space="preserve"> </w:t>
      </w:r>
      <w:r w:rsidRPr="00D1316A">
        <w:rPr>
          <w:rFonts w:ascii="Times New Roman" w:hAnsi="Times New Roman" w:cs="Times New Roman"/>
          <w:i/>
          <w:iCs/>
        </w:rPr>
        <w:t xml:space="preserve">w systemie POL-on </w:t>
      </w:r>
    </w:p>
    <w:p w14:paraId="2BE1C40E" w14:textId="4F69D202" w:rsidR="00350318" w:rsidRPr="00D1316A" w:rsidRDefault="00350318" w:rsidP="00D271F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  <w:i/>
          <w:iCs/>
        </w:rPr>
        <w:t xml:space="preserve">zmodyfikowano zakres dokumentów publikowanych w BIP </w:t>
      </w:r>
      <w:r w:rsidR="0077204B">
        <w:rPr>
          <w:rFonts w:ascii="Times New Roman" w:hAnsi="Times New Roman" w:cs="Times New Roman"/>
          <w:i/>
          <w:iCs/>
        </w:rPr>
        <w:t xml:space="preserve">jednostki </w:t>
      </w:r>
      <w:r w:rsidRPr="00D1316A">
        <w:rPr>
          <w:rFonts w:ascii="Times New Roman" w:hAnsi="Times New Roman" w:cs="Times New Roman"/>
          <w:i/>
          <w:iCs/>
        </w:rPr>
        <w:t xml:space="preserve"> w ramach postępowań </w:t>
      </w:r>
      <w:proofErr w:type="spellStart"/>
      <w:r w:rsidRPr="00D1316A">
        <w:rPr>
          <w:rFonts w:ascii="Times New Roman" w:hAnsi="Times New Roman" w:cs="Times New Roman"/>
          <w:i/>
          <w:iCs/>
        </w:rPr>
        <w:t>ws</w:t>
      </w:r>
      <w:proofErr w:type="spellEnd"/>
      <w:r w:rsidRPr="00D1316A">
        <w:rPr>
          <w:rFonts w:ascii="Times New Roman" w:hAnsi="Times New Roman" w:cs="Times New Roman"/>
          <w:i/>
          <w:iCs/>
        </w:rPr>
        <w:t xml:space="preserve">. nadawania stopni doktora i doktora habilitowanego. </w:t>
      </w:r>
    </w:p>
    <w:p w14:paraId="2BE1C40F" w14:textId="77777777" w:rsidR="00350318" w:rsidRPr="00D1316A" w:rsidRDefault="00350318" w:rsidP="00350318">
      <w:pPr>
        <w:pStyle w:val="Default"/>
        <w:rPr>
          <w:rFonts w:ascii="Times New Roman" w:hAnsi="Times New Roman" w:cs="Times New Roman"/>
        </w:rPr>
      </w:pPr>
    </w:p>
    <w:p w14:paraId="2BE1C410" w14:textId="77777777" w:rsidR="00350318" w:rsidRPr="00D1316A" w:rsidRDefault="00350318" w:rsidP="00350318">
      <w:pPr>
        <w:pStyle w:val="Pa15"/>
        <w:spacing w:after="120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b/>
          <w:bCs/>
          <w:color w:val="000000"/>
        </w:rPr>
        <w:t xml:space="preserve">Udostępnianie informacji o postępowaniach awansowych w Biuletynie Informacji Publicznej i w systemie POL-on </w:t>
      </w:r>
    </w:p>
    <w:p w14:paraId="2BE1C411" w14:textId="303CD2F7" w:rsidR="00350318" w:rsidRPr="00D1316A" w:rsidRDefault="0077204B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Jednostka</w:t>
      </w:r>
      <w:r w:rsidRPr="00D1316A">
        <w:rPr>
          <w:rFonts w:ascii="Times New Roman" w:hAnsi="Times New Roman" w:cs="Times New Roman"/>
          <w:color w:val="000000"/>
        </w:rPr>
        <w:t xml:space="preserve"> </w:t>
      </w:r>
      <w:r w:rsidR="00350318" w:rsidRPr="00D1316A">
        <w:rPr>
          <w:rFonts w:ascii="Times New Roman" w:hAnsi="Times New Roman" w:cs="Times New Roman"/>
          <w:color w:val="000000"/>
        </w:rPr>
        <w:t xml:space="preserve">ma obowiązek opublikować na swojej stronie podmiotowej BIP: </w:t>
      </w:r>
    </w:p>
    <w:p w14:paraId="2BE1C412" w14:textId="77777777" w:rsidR="00350318" w:rsidRPr="00D1316A" w:rsidRDefault="00350318" w:rsidP="00D271F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rozprawę doktorską wraz z jej streszczeniem – jeżeli ma formę pisemną, albo </w:t>
      </w:r>
    </w:p>
    <w:p w14:paraId="2BE1C413" w14:textId="77777777" w:rsidR="00350318" w:rsidRPr="00D1316A" w:rsidRDefault="00350318" w:rsidP="00D271F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opis rozprawy doktorskiej niebędącej pracą pisemną </w:t>
      </w:r>
    </w:p>
    <w:p w14:paraId="2BE1C414" w14:textId="77777777" w:rsidR="00350318" w:rsidRPr="00D1316A" w:rsidRDefault="00350318" w:rsidP="00D271F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recenzje rozprawy doktorskiej. </w:t>
      </w:r>
    </w:p>
    <w:p w14:paraId="2BE1C415" w14:textId="77777777" w:rsidR="00350318" w:rsidRPr="00D1316A" w:rsidRDefault="00350318" w:rsidP="00350318">
      <w:pPr>
        <w:pStyle w:val="Default"/>
        <w:rPr>
          <w:rFonts w:ascii="Times New Roman" w:hAnsi="Times New Roman" w:cs="Times New Roman"/>
        </w:rPr>
      </w:pPr>
    </w:p>
    <w:p w14:paraId="2BE1C416" w14:textId="77777777" w:rsidR="00350318" w:rsidRPr="00D1316A" w:rsidRDefault="00350318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color w:val="000000"/>
        </w:rPr>
        <w:t xml:space="preserve">Opublikowanie tych informacji powinno nastąpić nie później niż na 30 dni przed wyznaczonym terminem obrony rozprawy doktorskiej. </w:t>
      </w:r>
    </w:p>
    <w:p w14:paraId="2BE1C417" w14:textId="77777777" w:rsidR="00350318" w:rsidRPr="00D1316A" w:rsidRDefault="00350318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color w:val="000000"/>
        </w:rPr>
        <w:t xml:space="preserve">Wyjątkiem od powyższej reguły są rozprawy doktorskie, których przedmiot jest objęty tajemnicą prawnie chronioną. Wówczas należy udostępnić tylko recenzje z wyłączeniem treści objętych tą tajemnicą. </w:t>
      </w:r>
    </w:p>
    <w:p w14:paraId="2BE1C418" w14:textId="77777777" w:rsidR="00350318" w:rsidRPr="00D1316A" w:rsidRDefault="00350318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color w:val="000000"/>
        </w:rPr>
        <w:t xml:space="preserve">Dodatkowo, niezwłocznie po opublikowaniu powyższych dokumentów na stronie BIP uczelni, należy je również wprowadzić do odpowiedniego rejestru w systemie POL-on. </w:t>
      </w:r>
    </w:p>
    <w:p w14:paraId="2BE1C419" w14:textId="303D42AE" w:rsidR="00350318" w:rsidRPr="00D1316A" w:rsidRDefault="00350318" w:rsidP="00350318">
      <w:pPr>
        <w:pStyle w:val="Pa8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1316A">
        <w:rPr>
          <w:rFonts w:ascii="Times New Roman" w:hAnsi="Times New Roman" w:cs="Times New Roman"/>
          <w:color w:val="000000"/>
        </w:rPr>
        <w:t xml:space="preserve">W zakresie postępowań w sprawie nadania doktora habilitowanego, reguły publikacji informacji na stronie podmiotowej BIP </w:t>
      </w:r>
      <w:r w:rsidR="0077204B">
        <w:rPr>
          <w:rFonts w:ascii="Times New Roman" w:hAnsi="Times New Roman" w:cs="Times New Roman"/>
          <w:color w:val="000000"/>
        </w:rPr>
        <w:t>jednostki</w:t>
      </w:r>
      <w:r w:rsidR="0077204B" w:rsidRPr="00D1316A">
        <w:rPr>
          <w:rFonts w:ascii="Times New Roman" w:hAnsi="Times New Roman" w:cs="Times New Roman"/>
          <w:color w:val="000000"/>
        </w:rPr>
        <w:t xml:space="preserve"> </w:t>
      </w:r>
      <w:r w:rsidRPr="00D1316A">
        <w:rPr>
          <w:rFonts w:ascii="Times New Roman" w:hAnsi="Times New Roman" w:cs="Times New Roman"/>
          <w:color w:val="000000"/>
        </w:rPr>
        <w:t xml:space="preserve">są podobne. </w:t>
      </w:r>
      <w:r w:rsidR="0077204B">
        <w:rPr>
          <w:rFonts w:ascii="Times New Roman" w:hAnsi="Times New Roman" w:cs="Times New Roman"/>
          <w:color w:val="000000"/>
        </w:rPr>
        <w:t>Jednostka</w:t>
      </w:r>
      <w:r w:rsidR="0077204B" w:rsidRPr="00D1316A">
        <w:rPr>
          <w:rFonts w:ascii="Times New Roman" w:hAnsi="Times New Roman" w:cs="Times New Roman"/>
          <w:color w:val="000000"/>
        </w:rPr>
        <w:t xml:space="preserve"> </w:t>
      </w:r>
      <w:r w:rsidRPr="00D1316A">
        <w:rPr>
          <w:rFonts w:ascii="Times New Roman" w:hAnsi="Times New Roman" w:cs="Times New Roman"/>
          <w:color w:val="000000"/>
        </w:rPr>
        <w:t xml:space="preserve">jest zobowiązana do opublikowania: </w:t>
      </w:r>
    </w:p>
    <w:p w14:paraId="2BE1C41A" w14:textId="77777777" w:rsidR="00350318" w:rsidRPr="00D1316A" w:rsidRDefault="00350318" w:rsidP="00D271F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wniosku osoby ubiegającej się o stopień doktora habilitowanego </w:t>
      </w:r>
    </w:p>
    <w:p w14:paraId="2BE1C41B" w14:textId="77777777" w:rsidR="00350318" w:rsidRPr="00D1316A" w:rsidRDefault="00350318" w:rsidP="00D271F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informacji o składzie komisji habilitacyjnej </w:t>
      </w:r>
    </w:p>
    <w:p w14:paraId="2BE1C41C" w14:textId="77777777" w:rsidR="00350318" w:rsidRPr="00D1316A" w:rsidRDefault="00350318" w:rsidP="00D271F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recenzji </w:t>
      </w:r>
    </w:p>
    <w:p w14:paraId="2BE1C41D" w14:textId="6A38E177" w:rsidR="00350318" w:rsidRPr="00D1316A" w:rsidRDefault="00350318" w:rsidP="00D271F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>uchwały komisji habilitacyjnej zawierającej opinię w sprawie nadania stopnia wraz z</w:t>
      </w:r>
      <w:r w:rsidR="0077204B">
        <w:rPr>
          <w:rFonts w:ascii="Times New Roman" w:hAnsi="Times New Roman" w:cs="Times New Roman"/>
        </w:rPr>
        <w:t> </w:t>
      </w:r>
      <w:r w:rsidRPr="00D1316A">
        <w:rPr>
          <w:rFonts w:ascii="Times New Roman" w:hAnsi="Times New Roman" w:cs="Times New Roman"/>
        </w:rPr>
        <w:t xml:space="preserve">uzasadnieniem </w:t>
      </w:r>
    </w:p>
    <w:p w14:paraId="2BE1C41E" w14:textId="77777777" w:rsidR="00350318" w:rsidRPr="00D1316A" w:rsidRDefault="00350318" w:rsidP="00D271F3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1316A">
        <w:rPr>
          <w:rFonts w:ascii="Times New Roman" w:hAnsi="Times New Roman" w:cs="Times New Roman"/>
        </w:rPr>
        <w:t xml:space="preserve">decyzji o nadaniu stopnia albo odmowie jego nadania. </w:t>
      </w:r>
    </w:p>
    <w:p w14:paraId="2BE1C41F" w14:textId="77777777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2BE1C420" w14:textId="77777777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1316A">
        <w:rPr>
          <w:color w:val="000000"/>
          <w:szCs w:val="24"/>
        </w:rPr>
        <w:t xml:space="preserve">W przeciwieństwie do postępowań doktorskich, ustawa nie wskazuje wprost terminu na opublikowanie powyższych dokumentów. Zalecane jest ich systematyczne publikowanie, niezwłocznie po zakończeniu poszczególnych etapów postępowania w sprawie nadania stopnia doktora habilitowanego. </w:t>
      </w:r>
    </w:p>
    <w:p w14:paraId="2BE1C421" w14:textId="7ADF453D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1316A">
        <w:rPr>
          <w:color w:val="000000"/>
          <w:szCs w:val="24"/>
        </w:rPr>
        <w:lastRenderedPageBreak/>
        <w:t>Tak jak w przypadku postępowań doktorskich, wniosek osoby ubiegającej się o stopień doktora habilitowanego, informację o składzie komisji habilitacyjnej oraz recenzje należy niezwłocznie po ich udostępnieniu wprowadzić do systemu POL-on, za co odpowiedzialn</w:t>
      </w:r>
      <w:r w:rsidR="0077204B">
        <w:rPr>
          <w:color w:val="000000"/>
          <w:szCs w:val="24"/>
        </w:rPr>
        <w:t>a</w:t>
      </w:r>
      <w:r w:rsidRPr="00D1316A">
        <w:rPr>
          <w:color w:val="000000"/>
          <w:szCs w:val="24"/>
        </w:rPr>
        <w:t xml:space="preserve"> jest </w:t>
      </w:r>
      <w:r w:rsidR="0077204B">
        <w:rPr>
          <w:color w:val="000000"/>
          <w:szCs w:val="24"/>
        </w:rPr>
        <w:t>jednostka</w:t>
      </w:r>
      <w:r w:rsidRPr="00D1316A">
        <w:rPr>
          <w:color w:val="000000"/>
          <w:szCs w:val="24"/>
        </w:rPr>
        <w:t xml:space="preserve">. </w:t>
      </w:r>
    </w:p>
    <w:p w14:paraId="2BE1C422" w14:textId="77777777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2BE1C423" w14:textId="7A1D6255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1316A">
        <w:rPr>
          <w:color w:val="000000"/>
          <w:szCs w:val="24"/>
        </w:rPr>
        <w:t xml:space="preserve">W przypadku postępowań w sprawie nadania tytułu profesora </w:t>
      </w:r>
      <w:r w:rsidR="0077204B">
        <w:rPr>
          <w:color w:val="000000"/>
          <w:szCs w:val="24"/>
        </w:rPr>
        <w:t>jednostka</w:t>
      </w:r>
      <w:r w:rsidR="0077204B" w:rsidRPr="00D1316A">
        <w:rPr>
          <w:color w:val="000000"/>
          <w:szCs w:val="24"/>
        </w:rPr>
        <w:t xml:space="preserve"> </w:t>
      </w:r>
      <w:r w:rsidRPr="00D1316A">
        <w:rPr>
          <w:color w:val="000000"/>
          <w:szCs w:val="24"/>
        </w:rPr>
        <w:t xml:space="preserve">i inne podmioty zatrudniające kandydata do tytułu nie mają żadnych obowiązków w zakresie upubliczniania informacji. W systemie POL-on zamieszcza się jednak wniosek o nadanie tytułu profesora wraz ze wszystkimi recenzjami, za co odpowiedzialna jest Rada Doskonałości Naukowej jako organ prowadzący postępowanie. </w:t>
      </w:r>
    </w:p>
    <w:p w14:paraId="2BE1C424" w14:textId="77777777" w:rsidR="00350318" w:rsidRPr="00D1316A" w:rsidRDefault="00350318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2BE1C425" w14:textId="191EABA6" w:rsidR="00350318" w:rsidRPr="00D1316A" w:rsidRDefault="0077204B" w:rsidP="0035031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350318" w:rsidRPr="00D1316A">
        <w:rPr>
          <w:color w:val="000000"/>
          <w:szCs w:val="24"/>
        </w:rPr>
        <w:t xml:space="preserve">rzepisy </w:t>
      </w:r>
      <w:r>
        <w:rPr>
          <w:color w:val="000000"/>
          <w:szCs w:val="24"/>
        </w:rPr>
        <w:t xml:space="preserve">Ustawy </w:t>
      </w:r>
      <w:r w:rsidR="00350318" w:rsidRPr="00D1316A">
        <w:rPr>
          <w:color w:val="000000"/>
          <w:szCs w:val="24"/>
        </w:rPr>
        <w:t xml:space="preserve">wprowadzają możliwość nałożenia przez Ministra administracyjnej kary pieniężnej w wysokości do 50.000 zł w przypadku, gdy </w:t>
      </w:r>
      <w:r>
        <w:rPr>
          <w:color w:val="000000"/>
          <w:szCs w:val="24"/>
        </w:rPr>
        <w:t>jednostka</w:t>
      </w:r>
      <w:r w:rsidRPr="00D1316A">
        <w:rPr>
          <w:color w:val="000000"/>
          <w:szCs w:val="24"/>
        </w:rPr>
        <w:t xml:space="preserve"> </w:t>
      </w:r>
      <w:r w:rsidR="00350318" w:rsidRPr="00D1316A">
        <w:rPr>
          <w:color w:val="000000"/>
          <w:szCs w:val="24"/>
        </w:rPr>
        <w:t xml:space="preserve">nie wywiąże się z obowiązków publikacji ww. dokumentów i informacji w BIP. </w:t>
      </w:r>
    </w:p>
    <w:p w14:paraId="2BE1C426" w14:textId="77777777" w:rsidR="00DD01D9" w:rsidRDefault="00DD01D9" w:rsidP="00350318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Cs w:val="24"/>
        </w:rPr>
      </w:pPr>
    </w:p>
    <w:p w14:paraId="2BE1C427" w14:textId="77777777" w:rsidR="00350318" w:rsidRPr="00D1316A" w:rsidRDefault="00350318" w:rsidP="00350318">
      <w:pPr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 w:rsidRPr="00D1316A">
        <w:rPr>
          <w:b/>
          <w:bCs/>
          <w:color w:val="000000"/>
          <w:szCs w:val="24"/>
        </w:rPr>
        <w:t xml:space="preserve">Zapobieganie plagiatom </w:t>
      </w:r>
    </w:p>
    <w:p w14:paraId="2BE1C428" w14:textId="5304AB8C" w:rsidR="00350318" w:rsidRPr="00D1316A" w:rsidRDefault="00350318" w:rsidP="00350318">
      <w:pPr>
        <w:jc w:val="both"/>
        <w:rPr>
          <w:color w:val="000000"/>
          <w:szCs w:val="24"/>
        </w:rPr>
      </w:pPr>
      <w:r w:rsidRPr="00D1316A">
        <w:rPr>
          <w:color w:val="000000"/>
          <w:szCs w:val="24"/>
        </w:rPr>
        <w:t xml:space="preserve">Jeżeli rozprawa doktorska jest pracą pisemną, </w:t>
      </w:r>
      <w:r w:rsidR="0077204B">
        <w:rPr>
          <w:color w:val="000000"/>
          <w:szCs w:val="24"/>
        </w:rPr>
        <w:t>jednostka</w:t>
      </w:r>
      <w:r w:rsidRPr="00D1316A">
        <w:rPr>
          <w:color w:val="000000"/>
          <w:szCs w:val="24"/>
        </w:rPr>
        <w:t xml:space="preserve"> jest zobowiązan</w:t>
      </w:r>
      <w:r w:rsidR="0077204B">
        <w:rPr>
          <w:color w:val="000000"/>
          <w:szCs w:val="24"/>
        </w:rPr>
        <w:t>a</w:t>
      </w:r>
      <w:r w:rsidRPr="00D1316A">
        <w:rPr>
          <w:color w:val="000000"/>
          <w:szCs w:val="24"/>
        </w:rPr>
        <w:t xml:space="preserve"> do jej sprawdzenia pod kątem ewentualnych naruszeń praw autorskich z wykorzystaniem Jednolitego Systemu </w:t>
      </w:r>
      <w:proofErr w:type="spellStart"/>
      <w:r w:rsidRPr="00D1316A">
        <w:rPr>
          <w:color w:val="000000"/>
          <w:szCs w:val="24"/>
        </w:rPr>
        <w:t>Antyplagiatowego</w:t>
      </w:r>
      <w:proofErr w:type="spellEnd"/>
      <w:r w:rsidRPr="00D1316A">
        <w:rPr>
          <w:color w:val="000000"/>
          <w:szCs w:val="24"/>
        </w:rPr>
        <w:t>. Weryfikacji tej należy dokonać przed wyznaczonym terminem obrony rozprawy doktorskiej. Warto wskazać, że z systemu tego można korzystać także w celu sprawdzenia streszczeń lub opisów rozpraw doktorskich niemających formy pisemnej, przy czym działanie to nie jest już obowiązkowe.</w:t>
      </w:r>
    </w:p>
    <w:p w14:paraId="2BE1C429" w14:textId="77777777" w:rsidR="00350318" w:rsidRPr="00D1316A" w:rsidRDefault="00350318" w:rsidP="00350318">
      <w:pPr>
        <w:jc w:val="both"/>
        <w:rPr>
          <w:color w:val="000000"/>
          <w:szCs w:val="24"/>
        </w:rPr>
      </w:pPr>
    </w:p>
    <w:p w14:paraId="2BE1C42A" w14:textId="77777777" w:rsidR="00350318" w:rsidRPr="00D1316A" w:rsidRDefault="00350318" w:rsidP="00350318">
      <w:pPr>
        <w:autoSpaceDE w:val="0"/>
        <w:autoSpaceDN w:val="0"/>
        <w:adjustRightInd w:val="0"/>
        <w:jc w:val="both"/>
        <w:rPr>
          <w:i/>
          <w:color w:val="000000"/>
          <w:szCs w:val="24"/>
        </w:rPr>
      </w:pPr>
      <w:r w:rsidRPr="00D1316A">
        <w:rPr>
          <w:i/>
          <w:iCs/>
          <w:color w:val="000000"/>
          <w:szCs w:val="24"/>
        </w:rPr>
        <w:t xml:space="preserve">*Wykorzystano zapisy Przewodnika po Systemie Szkolnictwa Wyższego i Nauki wydanego przez </w:t>
      </w:r>
      <w:proofErr w:type="spellStart"/>
      <w:r w:rsidRPr="00D1316A">
        <w:rPr>
          <w:i/>
          <w:iCs/>
          <w:color w:val="000000"/>
          <w:szCs w:val="24"/>
        </w:rPr>
        <w:t>MNiSW</w:t>
      </w:r>
      <w:proofErr w:type="spellEnd"/>
      <w:r w:rsidRPr="00D1316A">
        <w:rPr>
          <w:i/>
          <w:iCs/>
          <w:color w:val="000000"/>
          <w:szCs w:val="24"/>
        </w:rPr>
        <w:t xml:space="preserve"> w 2019 roku</w:t>
      </w:r>
    </w:p>
    <w:p w14:paraId="2BE1C42B" w14:textId="77777777" w:rsidR="00350318" w:rsidRPr="00D1316A" w:rsidRDefault="00350318" w:rsidP="00350318">
      <w:pPr>
        <w:jc w:val="both"/>
        <w:rPr>
          <w:szCs w:val="24"/>
        </w:rPr>
      </w:pPr>
    </w:p>
    <w:p w14:paraId="2BE1C42C" w14:textId="77777777" w:rsidR="00350318" w:rsidRPr="00D1316A" w:rsidRDefault="00350318" w:rsidP="00350318">
      <w:pPr>
        <w:jc w:val="both"/>
        <w:rPr>
          <w:szCs w:val="24"/>
        </w:rPr>
      </w:pPr>
    </w:p>
    <w:p w14:paraId="2BE1C42D" w14:textId="77777777" w:rsidR="00856D29" w:rsidRPr="0039593F" w:rsidRDefault="00856D29" w:rsidP="009900B8">
      <w:pPr>
        <w:ind w:firstLine="567"/>
        <w:jc w:val="center"/>
        <w:rPr>
          <w:bCs/>
          <w:sz w:val="22"/>
          <w:szCs w:val="22"/>
        </w:rPr>
      </w:pPr>
    </w:p>
    <w:sectPr w:rsidR="00856D29" w:rsidRPr="0039593F" w:rsidSect="000F1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298D" w14:textId="77777777" w:rsidR="000323C3" w:rsidRDefault="000323C3" w:rsidP="00C0293A">
      <w:r>
        <w:separator/>
      </w:r>
    </w:p>
  </w:endnote>
  <w:endnote w:type="continuationSeparator" w:id="0">
    <w:p w14:paraId="1D94B169" w14:textId="77777777" w:rsidR="000323C3" w:rsidRDefault="000323C3" w:rsidP="00C0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CFA7A" w14:textId="77777777" w:rsidR="006E5DFD" w:rsidRDefault="006E5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C432" w14:textId="77777777" w:rsidR="00C0293A" w:rsidRPr="006E5DFD" w:rsidRDefault="00C0293A" w:rsidP="006E5DFD">
    <w:pPr>
      <w:pStyle w:val="Stopka"/>
      <w:jc w:val="center"/>
      <w:rPr>
        <w:sz w:val="16"/>
        <w:szCs w:val="16"/>
      </w:rPr>
    </w:pPr>
    <w:r w:rsidRPr="006E5DFD">
      <w:rPr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42A7" w14:textId="77777777" w:rsidR="006E5DFD" w:rsidRDefault="006E5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5E84" w14:textId="77777777" w:rsidR="000323C3" w:rsidRDefault="000323C3" w:rsidP="00C0293A">
      <w:r>
        <w:separator/>
      </w:r>
    </w:p>
  </w:footnote>
  <w:footnote w:type="continuationSeparator" w:id="0">
    <w:p w14:paraId="7AFB2910" w14:textId="77777777" w:rsidR="000323C3" w:rsidRDefault="000323C3" w:rsidP="00C0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5580" w14:textId="77777777" w:rsidR="006E5DFD" w:rsidRDefault="006E5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7D58" w14:textId="78947F38" w:rsidR="006E5DFD" w:rsidRDefault="006E5DFD" w:rsidP="006E5DF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</w:t>
    </w:r>
    <w:r>
      <w:rPr>
        <w:rFonts w:ascii="Arial" w:hAnsi="Arial" w:cs="Arial"/>
        <w:color w:val="002675"/>
        <w:sz w:val="16"/>
        <w:szCs w:val="16"/>
      </w:rPr>
      <w:t>13</w:t>
    </w:r>
    <w:r>
      <w:rPr>
        <w:rFonts w:ascii="Arial" w:hAnsi="Arial" w:cs="Arial"/>
        <w:color w:val="002675"/>
        <w:sz w:val="16"/>
        <w:szCs w:val="16"/>
      </w:rPr>
      <w:t>/INST</w:t>
    </w:r>
  </w:p>
  <w:p w14:paraId="4FBC7B6D" w14:textId="77777777" w:rsidR="006E5DFD" w:rsidRDefault="006E5DFD" w:rsidP="006E5DF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0CD7D201" w14:textId="77777777" w:rsidR="006E5DFD" w:rsidRDefault="006E5DFD" w:rsidP="006E5DFD">
    <w:pPr>
      <w:pStyle w:val="Nagwek"/>
      <w:rPr>
        <w:rFonts w:ascii="Times New Roman" w:hAnsi="Times New Roman"/>
        <w:sz w:val="24"/>
        <w:szCs w:val="24"/>
      </w:rPr>
    </w:pPr>
  </w:p>
  <w:p w14:paraId="38E59C57" w14:textId="77777777" w:rsidR="006E5DFD" w:rsidRPr="006E5DFD" w:rsidRDefault="006E5DFD" w:rsidP="006E5D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C70E" w14:textId="77777777" w:rsidR="006E5DFD" w:rsidRDefault="006E5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64C65"/>
    <w:multiLevelType w:val="hybridMultilevel"/>
    <w:tmpl w:val="FB3E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994"/>
    <w:multiLevelType w:val="hybridMultilevel"/>
    <w:tmpl w:val="35FC9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244A"/>
    <w:multiLevelType w:val="hybridMultilevel"/>
    <w:tmpl w:val="C9AC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10344">
    <w:abstractNumId w:val="2"/>
  </w:num>
  <w:num w:numId="2" w16cid:durableId="1335183025">
    <w:abstractNumId w:val="0"/>
  </w:num>
  <w:num w:numId="3" w16cid:durableId="1411805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8"/>
    <w:rsid w:val="000055AF"/>
    <w:rsid w:val="000323C3"/>
    <w:rsid w:val="0003435D"/>
    <w:rsid w:val="0007335A"/>
    <w:rsid w:val="000746F6"/>
    <w:rsid w:val="000D7B78"/>
    <w:rsid w:val="000F1660"/>
    <w:rsid w:val="001B395B"/>
    <w:rsid w:val="002302A0"/>
    <w:rsid w:val="00261EE7"/>
    <w:rsid w:val="00271CCA"/>
    <w:rsid w:val="00296969"/>
    <w:rsid w:val="002A343E"/>
    <w:rsid w:val="002D7F28"/>
    <w:rsid w:val="002F04D8"/>
    <w:rsid w:val="00350318"/>
    <w:rsid w:val="003618FA"/>
    <w:rsid w:val="0039593F"/>
    <w:rsid w:val="003B0D78"/>
    <w:rsid w:val="006134F3"/>
    <w:rsid w:val="00631651"/>
    <w:rsid w:val="006513AE"/>
    <w:rsid w:val="00655495"/>
    <w:rsid w:val="006E5DFD"/>
    <w:rsid w:val="00763B3D"/>
    <w:rsid w:val="007643E2"/>
    <w:rsid w:val="0077204B"/>
    <w:rsid w:val="00787A71"/>
    <w:rsid w:val="007F454B"/>
    <w:rsid w:val="00805FC4"/>
    <w:rsid w:val="008458FC"/>
    <w:rsid w:val="00856D29"/>
    <w:rsid w:val="009476AA"/>
    <w:rsid w:val="009900B8"/>
    <w:rsid w:val="0099500D"/>
    <w:rsid w:val="009A6592"/>
    <w:rsid w:val="00A31BD0"/>
    <w:rsid w:val="00A42160"/>
    <w:rsid w:val="00A95EBC"/>
    <w:rsid w:val="00AD4BB2"/>
    <w:rsid w:val="00B17B1A"/>
    <w:rsid w:val="00BB10EA"/>
    <w:rsid w:val="00BD0DC8"/>
    <w:rsid w:val="00BF0617"/>
    <w:rsid w:val="00C00819"/>
    <w:rsid w:val="00C0293A"/>
    <w:rsid w:val="00C55034"/>
    <w:rsid w:val="00C77BDD"/>
    <w:rsid w:val="00CD2A6F"/>
    <w:rsid w:val="00D271F3"/>
    <w:rsid w:val="00D8141D"/>
    <w:rsid w:val="00DB5C72"/>
    <w:rsid w:val="00DB65A5"/>
    <w:rsid w:val="00DD01D9"/>
    <w:rsid w:val="00DD158B"/>
    <w:rsid w:val="00DD7DE8"/>
    <w:rsid w:val="00DF465D"/>
    <w:rsid w:val="00E3175C"/>
    <w:rsid w:val="00E7460F"/>
    <w:rsid w:val="00FA5250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C402"/>
  <w15:docId w15:val="{1AEF6E15-BECA-4BD9-AEBC-FE57217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C8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D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DC8"/>
    <w:rPr>
      <w:rFonts w:ascii="Times New Roman" w:eastAsia="Times New Roman" w:hAnsi="Times New Roman" w:cs="Times New Roman"/>
      <w:b/>
      <w:bCs/>
      <w:sz w:val="28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BD0D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D0DC8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0DC8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0DC8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0DC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0DC8"/>
    <w:pPr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0DC8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ytu">
    <w:name w:val="Title"/>
    <w:basedOn w:val="Normalny"/>
    <w:link w:val="TytuZnak"/>
    <w:qFormat/>
    <w:rsid w:val="00BD0D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D0DC8"/>
    <w:rPr>
      <w:rFonts w:ascii="Times New Roman" w:eastAsia="Times New Roman" w:hAnsi="Times New Roman" w:cs="Times New Roman"/>
      <w:b/>
      <w:bCs/>
      <w:sz w:val="2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D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0DC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0D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DC8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D0DC8"/>
    <w:rPr>
      <w:rFonts w:ascii="Calibri" w:eastAsia="Calibri" w:hAnsi="Calibri" w:cs="Times New Roman"/>
    </w:rPr>
  </w:style>
  <w:style w:type="paragraph" w:customStyle="1" w:styleId="Default">
    <w:name w:val="Default"/>
    <w:rsid w:val="0039593F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9593F"/>
    <w:pPr>
      <w:spacing w:line="181" w:lineRule="atLeast"/>
    </w:pPr>
    <w:rPr>
      <w:rFonts w:ascii="Montserrat" w:hAnsi="Montserra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2A343E"/>
    <w:pPr>
      <w:spacing w:line="241" w:lineRule="atLeast"/>
    </w:pPr>
    <w:rPr>
      <w:rFonts w:ascii="Montserrat" w:hAnsi="Montserra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A343E"/>
    <w:pPr>
      <w:spacing w:line="181" w:lineRule="atLeast"/>
    </w:pPr>
    <w:rPr>
      <w:rFonts w:ascii="Montserrat" w:hAnsi="Montserrat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350318"/>
    <w:pPr>
      <w:spacing w:line="181" w:lineRule="atLeast"/>
    </w:pPr>
    <w:rPr>
      <w:rFonts w:ascii="Montserrat" w:hAnsi="Montserrat" w:cstheme="minorBidi"/>
      <w:color w:val="auto"/>
    </w:rPr>
  </w:style>
  <w:style w:type="paragraph" w:styleId="Poprawka">
    <w:name w:val="Revision"/>
    <w:hidden/>
    <w:uiPriority w:val="99"/>
    <w:semiHidden/>
    <w:rsid w:val="00856D29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2024-12-06T08:30:00Z</dcterms:created>
  <dcterms:modified xsi:type="dcterms:W3CDTF">2024-12-16T10:37:00Z</dcterms:modified>
</cp:coreProperties>
</file>