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3DBFE" w14:textId="77777777" w:rsidR="00DD158B" w:rsidRPr="0042065E" w:rsidRDefault="00DD158B" w:rsidP="00BD0DC8">
      <w:pPr>
        <w:spacing w:line="200" w:lineRule="exact"/>
      </w:pPr>
    </w:p>
    <w:p w14:paraId="16F3DBFF" w14:textId="77777777" w:rsidR="00BD0DC8" w:rsidRPr="00CD2A6F" w:rsidRDefault="00BD0DC8" w:rsidP="00BD0DC8">
      <w:pPr>
        <w:spacing w:line="200" w:lineRule="exact"/>
      </w:pPr>
    </w:p>
    <w:p w14:paraId="16F3DC00" w14:textId="77777777" w:rsidR="009900B8" w:rsidRPr="009900B8" w:rsidRDefault="009900B8" w:rsidP="009900B8">
      <w:pPr>
        <w:autoSpaceDE w:val="0"/>
        <w:autoSpaceDN w:val="0"/>
        <w:adjustRightInd w:val="0"/>
        <w:jc w:val="center"/>
        <w:rPr>
          <w:b/>
          <w:bCs/>
        </w:rPr>
      </w:pPr>
      <w:r w:rsidRPr="009900B8">
        <w:rPr>
          <w:b/>
          <w:bCs/>
        </w:rPr>
        <w:t>Postępowania odwoławcze</w:t>
      </w:r>
    </w:p>
    <w:p w14:paraId="16F3DC01" w14:textId="77777777" w:rsidR="009900B8" w:rsidRPr="009900B8" w:rsidRDefault="009900B8" w:rsidP="009900B8">
      <w:pPr>
        <w:autoSpaceDE w:val="0"/>
        <w:autoSpaceDN w:val="0"/>
        <w:adjustRightInd w:val="0"/>
        <w:jc w:val="both"/>
        <w:rPr>
          <w:b/>
          <w:bCs/>
        </w:rPr>
      </w:pPr>
    </w:p>
    <w:p w14:paraId="16F3DC02" w14:textId="77777777" w:rsidR="009900B8" w:rsidRPr="009900B8" w:rsidRDefault="009900B8" w:rsidP="009900B8">
      <w:pPr>
        <w:autoSpaceDE w:val="0"/>
        <w:autoSpaceDN w:val="0"/>
        <w:adjustRightInd w:val="0"/>
        <w:spacing w:after="120"/>
        <w:jc w:val="both"/>
        <w:rPr>
          <w:b/>
          <w:bCs/>
        </w:rPr>
      </w:pPr>
      <w:r w:rsidRPr="009900B8">
        <w:rPr>
          <w:b/>
          <w:bCs/>
        </w:rPr>
        <w:t xml:space="preserve">Postępowanie </w:t>
      </w:r>
      <w:proofErr w:type="spellStart"/>
      <w:r w:rsidRPr="009900B8">
        <w:rPr>
          <w:b/>
          <w:bCs/>
        </w:rPr>
        <w:t>ws</w:t>
      </w:r>
      <w:proofErr w:type="spellEnd"/>
      <w:r w:rsidRPr="009900B8">
        <w:rPr>
          <w:b/>
          <w:bCs/>
        </w:rPr>
        <w:t>. nadania stopnia doktora</w:t>
      </w:r>
    </w:p>
    <w:p w14:paraId="08772B1C" w14:textId="77777777" w:rsidR="005B1DD3" w:rsidRDefault="009900B8" w:rsidP="009900B8">
      <w:pPr>
        <w:autoSpaceDE w:val="0"/>
        <w:autoSpaceDN w:val="0"/>
        <w:adjustRightInd w:val="0"/>
        <w:jc w:val="both"/>
        <w:rPr>
          <w:rFonts w:eastAsia="Montserrat-Medium"/>
        </w:rPr>
      </w:pPr>
      <w:r w:rsidRPr="009900B8">
        <w:rPr>
          <w:rFonts w:eastAsia="Montserrat-Medium"/>
        </w:rPr>
        <w:t>W przypadku postępowań w sprawie nadania stopnia doktora, ścieżka odwoławcza możliwa jest wyłącznie w przypadku</w:t>
      </w:r>
      <w:r w:rsidR="005B1DD3">
        <w:rPr>
          <w:rFonts w:eastAsia="Montserrat-Medium"/>
        </w:rPr>
        <w:t>:</w:t>
      </w:r>
    </w:p>
    <w:p w14:paraId="6BE77941" w14:textId="2151807B" w:rsidR="005B1DD3" w:rsidRDefault="005B1DD3" w:rsidP="005B1DD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Montserrat-Medium"/>
        </w:rPr>
      </w:pPr>
      <w:r>
        <w:rPr>
          <w:rFonts w:eastAsia="Montserrat-Medium"/>
        </w:rPr>
        <w:t xml:space="preserve">wydania postanowienia o </w:t>
      </w:r>
      <w:r w:rsidRPr="009900B8">
        <w:rPr>
          <w:rFonts w:eastAsia="Montserrat-Medium"/>
        </w:rPr>
        <w:t>niedopuszczen</w:t>
      </w:r>
      <w:r>
        <w:rPr>
          <w:rFonts w:eastAsia="Montserrat-Medium"/>
        </w:rPr>
        <w:t>iu</w:t>
      </w:r>
      <w:r w:rsidRPr="009900B8">
        <w:rPr>
          <w:rFonts w:eastAsia="Montserrat-Medium"/>
        </w:rPr>
        <w:t xml:space="preserve"> do obrony rozprawy doktorskiej</w:t>
      </w:r>
      <w:r>
        <w:rPr>
          <w:rFonts w:eastAsia="Montserrat-Medium"/>
        </w:rPr>
        <w:t>;</w:t>
      </w:r>
    </w:p>
    <w:p w14:paraId="573919D8" w14:textId="77777777" w:rsidR="005B1DD3" w:rsidRDefault="009900B8" w:rsidP="005B1DD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Montserrat-Medium"/>
        </w:rPr>
      </w:pPr>
      <w:r w:rsidRPr="005B1DD3">
        <w:rPr>
          <w:rFonts w:eastAsia="Montserrat-Medium"/>
        </w:rPr>
        <w:t xml:space="preserve"> wydania decyzji o odmowie nadania stopnia doktora.</w:t>
      </w:r>
    </w:p>
    <w:p w14:paraId="690E5DB2" w14:textId="77777777" w:rsidR="005B1DD3" w:rsidRDefault="005B1DD3" w:rsidP="005B1DD3">
      <w:pPr>
        <w:autoSpaceDE w:val="0"/>
        <w:autoSpaceDN w:val="0"/>
        <w:adjustRightInd w:val="0"/>
        <w:jc w:val="both"/>
        <w:rPr>
          <w:rFonts w:eastAsia="Montserrat-Medium"/>
        </w:rPr>
      </w:pPr>
    </w:p>
    <w:p w14:paraId="1B20FAF8" w14:textId="054F19D2" w:rsidR="005B1DD3" w:rsidRDefault="005B1DD3" w:rsidP="005B1DD3">
      <w:pPr>
        <w:autoSpaceDE w:val="0"/>
        <w:autoSpaceDN w:val="0"/>
        <w:adjustRightInd w:val="0"/>
        <w:jc w:val="both"/>
        <w:rPr>
          <w:rFonts w:eastAsia="Montserrat-Medium"/>
        </w:rPr>
      </w:pPr>
      <w:r>
        <w:rPr>
          <w:rFonts w:eastAsia="Montserrat-Medium"/>
        </w:rPr>
        <w:t>Ad. 1)</w:t>
      </w:r>
    </w:p>
    <w:p w14:paraId="34F6988B" w14:textId="728FBC3A" w:rsidR="005B1DD3" w:rsidRDefault="005B1DD3" w:rsidP="005B1DD3">
      <w:pPr>
        <w:autoSpaceDE w:val="0"/>
        <w:autoSpaceDN w:val="0"/>
        <w:adjustRightInd w:val="0"/>
        <w:jc w:val="both"/>
        <w:rPr>
          <w:rFonts w:eastAsia="Montserrat-Medium"/>
        </w:rPr>
      </w:pPr>
      <w:r w:rsidRPr="009900B8">
        <w:rPr>
          <w:rFonts w:eastAsia="Montserrat-Medium"/>
        </w:rPr>
        <w:t xml:space="preserve">W przypadku </w:t>
      </w:r>
      <w:r>
        <w:rPr>
          <w:rFonts w:eastAsia="Montserrat-Medium"/>
        </w:rPr>
        <w:t xml:space="preserve">wydanie postanowienia o </w:t>
      </w:r>
      <w:r w:rsidRPr="009900B8">
        <w:rPr>
          <w:rFonts w:eastAsia="Montserrat-Medium"/>
        </w:rPr>
        <w:t>niedopuszczeni</w:t>
      </w:r>
      <w:r>
        <w:rPr>
          <w:rFonts w:eastAsia="Montserrat-Medium"/>
        </w:rPr>
        <w:t>u</w:t>
      </w:r>
      <w:r w:rsidRPr="009900B8">
        <w:rPr>
          <w:rFonts w:eastAsia="Montserrat-Medium"/>
        </w:rPr>
        <w:t xml:space="preserve"> do obrony rozprawy doktorskiej</w:t>
      </w:r>
      <w:r>
        <w:rPr>
          <w:rFonts w:eastAsia="Montserrat-Medium"/>
        </w:rPr>
        <w:t xml:space="preserve"> Kandydat ma prawo do wniesienia zażalenia </w:t>
      </w:r>
      <w:r w:rsidRPr="009900B8">
        <w:rPr>
          <w:rFonts w:eastAsia="Montserrat-Medium"/>
        </w:rPr>
        <w:t xml:space="preserve">Rady Doskonałości Naukowej za pośrednictwem organu, który wydał </w:t>
      </w:r>
      <w:r>
        <w:rPr>
          <w:rFonts w:eastAsia="Montserrat-Medium"/>
        </w:rPr>
        <w:t xml:space="preserve">postanowienie </w:t>
      </w:r>
      <w:r>
        <w:t>o odmowie dopuszczenia do obrony,</w:t>
      </w:r>
      <w:r w:rsidRPr="009900B8">
        <w:rPr>
          <w:rFonts w:eastAsia="Montserrat-Medium"/>
        </w:rPr>
        <w:t xml:space="preserve"> w terminie </w:t>
      </w:r>
      <w:r>
        <w:rPr>
          <w:rFonts w:eastAsia="Montserrat-Medium"/>
        </w:rPr>
        <w:t>7</w:t>
      </w:r>
      <w:r w:rsidRPr="009900B8">
        <w:rPr>
          <w:rFonts w:eastAsia="Montserrat-Medium"/>
        </w:rPr>
        <w:t xml:space="preserve"> dni od dnia doręczenia mu </w:t>
      </w:r>
      <w:r>
        <w:rPr>
          <w:rFonts w:eastAsia="Montserrat-Medium"/>
        </w:rPr>
        <w:t>postanowienia.</w:t>
      </w:r>
    </w:p>
    <w:p w14:paraId="09BA92DD" w14:textId="3A1FB274" w:rsidR="005B1DD3" w:rsidRDefault="005B1DD3" w:rsidP="005B1DD3">
      <w:pPr>
        <w:autoSpaceDE w:val="0"/>
        <w:autoSpaceDN w:val="0"/>
        <w:adjustRightInd w:val="0"/>
        <w:jc w:val="both"/>
        <w:rPr>
          <w:rFonts w:eastAsia="Montserrat-Medium"/>
        </w:rPr>
      </w:pPr>
      <w:r>
        <w:rPr>
          <w:rFonts w:eastAsia="Montserrat-Medium"/>
        </w:rPr>
        <w:t>Zażalenie jest procedowane wg przepisów ustawy Kodeks postępowania administracyjnego.</w:t>
      </w:r>
    </w:p>
    <w:p w14:paraId="7B3E81B3" w14:textId="77777777" w:rsidR="005B1DD3" w:rsidRDefault="005B1DD3" w:rsidP="005B1DD3">
      <w:pPr>
        <w:autoSpaceDE w:val="0"/>
        <w:autoSpaceDN w:val="0"/>
        <w:adjustRightInd w:val="0"/>
        <w:jc w:val="both"/>
        <w:rPr>
          <w:rFonts w:eastAsia="Montserrat-Medium"/>
        </w:rPr>
      </w:pPr>
    </w:p>
    <w:p w14:paraId="51556D8D" w14:textId="72658573" w:rsidR="005B1DD3" w:rsidRDefault="005B1DD3" w:rsidP="005B1DD3">
      <w:pPr>
        <w:autoSpaceDE w:val="0"/>
        <w:autoSpaceDN w:val="0"/>
        <w:adjustRightInd w:val="0"/>
        <w:jc w:val="both"/>
        <w:rPr>
          <w:rFonts w:eastAsia="Montserrat-Medium"/>
        </w:rPr>
      </w:pPr>
      <w:r>
        <w:rPr>
          <w:rFonts w:eastAsia="Montserrat-Medium"/>
        </w:rPr>
        <w:t>Ad. 2)</w:t>
      </w:r>
    </w:p>
    <w:p w14:paraId="16F3DC03" w14:textId="5C326E31" w:rsidR="009900B8" w:rsidRPr="005B1DD3" w:rsidRDefault="005B1DD3" w:rsidP="005B1DD3">
      <w:pPr>
        <w:autoSpaceDE w:val="0"/>
        <w:autoSpaceDN w:val="0"/>
        <w:adjustRightInd w:val="0"/>
        <w:jc w:val="both"/>
        <w:rPr>
          <w:rFonts w:eastAsia="Montserrat-Medium"/>
        </w:rPr>
      </w:pPr>
      <w:r>
        <w:rPr>
          <w:rFonts w:eastAsia="Montserrat-Medium"/>
        </w:rPr>
        <w:t xml:space="preserve">W przypadku </w:t>
      </w:r>
      <w:r w:rsidRPr="005B1DD3">
        <w:rPr>
          <w:rFonts w:eastAsia="Montserrat-Medium"/>
        </w:rPr>
        <w:t>wydania decyzji o odmowie nadania stopnia doktora</w:t>
      </w:r>
      <w:r w:rsidR="009900B8" w:rsidRPr="005B1DD3">
        <w:rPr>
          <w:rFonts w:eastAsia="Montserrat-Medium"/>
        </w:rPr>
        <w:t xml:space="preserve"> Kandydat do stopnia wnosi odwołanie do Rady Doskonałości Naukowej za pośrednictwem organu, który wydał decyzję odmowną w terminie 30 dni od dnia doręczenia mu decyzji o odmowie nadania stopnia.</w:t>
      </w:r>
    </w:p>
    <w:p w14:paraId="16F3DC04" w14:textId="77777777" w:rsidR="009900B8" w:rsidRPr="009900B8" w:rsidRDefault="009900B8" w:rsidP="009900B8">
      <w:pPr>
        <w:autoSpaceDE w:val="0"/>
        <w:autoSpaceDN w:val="0"/>
        <w:adjustRightInd w:val="0"/>
        <w:jc w:val="both"/>
        <w:rPr>
          <w:rFonts w:eastAsia="Montserrat-Medium"/>
        </w:rPr>
      </w:pPr>
      <w:r w:rsidRPr="009900B8">
        <w:rPr>
          <w:rFonts w:eastAsia="Montserrat-Medium"/>
        </w:rPr>
        <w:t xml:space="preserve">Po złożeniu odwołania organ, który odmówił nadania stopnia doktora, przygotowuje opinię </w:t>
      </w:r>
      <w:r w:rsidRPr="009900B8">
        <w:rPr>
          <w:rFonts w:eastAsia="Montserrat-Medium"/>
        </w:rPr>
        <w:br/>
        <w:t>w przedmiotowej sprawie. Opinię tę należy przyjąć zgodnie z zasadami podejmowania uchwał/decyzji przez organ, określonymi w danym podmiocie.</w:t>
      </w:r>
    </w:p>
    <w:p w14:paraId="16F3DC05" w14:textId="77777777" w:rsidR="009900B8" w:rsidRPr="009900B8" w:rsidRDefault="009900B8" w:rsidP="009900B8">
      <w:pPr>
        <w:autoSpaceDE w:val="0"/>
        <w:autoSpaceDN w:val="0"/>
        <w:adjustRightInd w:val="0"/>
        <w:spacing w:after="120"/>
        <w:jc w:val="both"/>
        <w:rPr>
          <w:rFonts w:eastAsia="Montserrat-Medium"/>
        </w:rPr>
      </w:pPr>
      <w:r w:rsidRPr="009900B8">
        <w:rPr>
          <w:rFonts w:eastAsia="Montserrat-Medium"/>
        </w:rPr>
        <w:t xml:space="preserve">W ciągu 3 miesięcy od dnia złożenia odwołania przekazuje się je wraz z opinią i pełną dokumentacją postępowania do Rady Doskonałości Naukowej jako organu odwoławczego. Rada Doskonałości Naukowej rozpatruje odwołanie z uwzględnieniem zarzutów formalnych </w:t>
      </w:r>
      <w:r w:rsidRPr="009900B8">
        <w:rPr>
          <w:rFonts w:eastAsia="Montserrat-Medium"/>
        </w:rPr>
        <w:br/>
        <w:t>i merytorycznych w ciągu 6 miesięcy od dnia jego przekazania wraz z aktami sprawy. W toku rozpatrywania odwołania Rada musi zasięgnąć opinii co najmniej 2 recenzentów. Recenzenci są powoływani w drodze losowania, analogicznie jak w przypadku postępowań profesorskich. Po rozpatrzeniu odwołania Rada wydaje decyzję, która:</w:t>
      </w:r>
    </w:p>
    <w:p w14:paraId="16F3DC06" w14:textId="77777777" w:rsidR="009900B8" w:rsidRPr="009900B8" w:rsidRDefault="009900B8" w:rsidP="009900B8">
      <w:pPr>
        <w:autoSpaceDE w:val="0"/>
        <w:autoSpaceDN w:val="0"/>
        <w:adjustRightInd w:val="0"/>
        <w:ind w:left="709" w:hanging="283"/>
        <w:jc w:val="both"/>
        <w:rPr>
          <w:rFonts w:eastAsia="Montserrat-Medium"/>
        </w:rPr>
      </w:pPr>
      <w:r w:rsidRPr="009900B8">
        <w:rPr>
          <w:rFonts w:eastAsia="Montserrat-Medium"/>
        </w:rPr>
        <w:t>• utrzymuje w mocy zaskarżoną decyzję,  albo</w:t>
      </w:r>
    </w:p>
    <w:p w14:paraId="16F3DC07" w14:textId="77777777" w:rsidR="009900B8" w:rsidRPr="009900B8" w:rsidRDefault="009900B8" w:rsidP="009900B8">
      <w:pPr>
        <w:autoSpaceDE w:val="0"/>
        <w:autoSpaceDN w:val="0"/>
        <w:adjustRightInd w:val="0"/>
        <w:ind w:left="709" w:hanging="283"/>
        <w:jc w:val="both"/>
        <w:rPr>
          <w:rFonts w:eastAsia="Montserrat-Medium"/>
        </w:rPr>
      </w:pPr>
      <w:r w:rsidRPr="009900B8">
        <w:rPr>
          <w:rFonts w:eastAsia="Montserrat-Medium"/>
        </w:rPr>
        <w:t>• uchyla decyzję i przekazuje sprawę do ponownego rozpatrzenia właściwemu organowi</w:t>
      </w:r>
    </w:p>
    <w:p w14:paraId="16F3DC08" w14:textId="77777777" w:rsidR="009900B8" w:rsidRPr="009900B8" w:rsidRDefault="009900B8" w:rsidP="009900B8">
      <w:pPr>
        <w:autoSpaceDE w:val="0"/>
        <w:autoSpaceDN w:val="0"/>
        <w:adjustRightInd w:val="0"/>
        <w:ind w:left="709" w:hanging="142"/>
        <w:jc w:val="both"/>
        <w:rPr>
          <w:rFonts w:eastAsia="Montserrat-Medium"/>
        </w:rPr>
      </w:pPr>
      <w:r w:rsidRPr="009900B8">
        <w:rPr>
          <w:rFonts w:eastAsia="Montserrat-Medium"/>
        </w:rPr>
        <w:t>nadającemu stopień doktora tego samego podmiotu doktoryzującego, albo</w:t>
      </w:r>
    </w:p>
    <w:p w14:paraId="16F3DC09" w14:textId="77777777" w:rsidR="009900B8" w:rsidRPr="009900B8" w:rsidRDefault="009900B8" w:rsidP="009900B8">
      <w:pPr>
        <w:autoSpaceDE w:val="0"/>
        <w:autoSpaceDN w:val="0"/>
        <w:adjustRightInd w:val="0"/>
        <w:ind w:left="709" w:hanging="283"/>
        <w:jc w:val="both"/>
        <w:rPr>
          <w:rFonts w:eastAsia="Montserrat-Medium"/>
        </w:rPr>
      </w:pPr>
      <w:r w:rsidRPr="009900B8">
        <w:rPr>
          <w:rFonts w:eastAsia="Montserrat-Medium"/>
        </w:rPr>
        <w:t>• uchyla decyzję i przekazuje sprawę do ponownego rozpatrzenia właściwemu organowi</w:t>
      </w:r>
    </w:p>
    <w:p w14:paraId="16F3DC0A" w14:textId="77777777" w:rsidR="009900B8" w:rsidRPr="009900B8" w:rsidRDefault="009900B8" w:rsidP="009900B8">
      <w:pPr>
        <w:autoSpaceDE w:val="0"/>
        <w:autoSpaceDN w:val="0"/>
        <w:adjustRightInd w:val="0"/>
        <w:spacing w:after="120"/>
        <w:ind w:left="709" w:hanging="142"/>
        <w:jc w:val="both"/>
        <w:rPr>
          <w:rFonts w:eastAsia="Montserrat-Medium"/>
        </w:rPr>
      </w:pPr>
      <w:r w:rsidRPr="009900B8">
        <w:rPr>
          <w:rFonts w:eastAsia="Montserrat-Medium"/>
        </w:rPr>
        <w:t>nadającemu stopień doktora w innym podmiocie doktoryzującym.</w:t>
      </w:r>
    </w:p>
    <w:p w14:paraId="071C06A4" w14:textId="5651B862" w:rsidR="00093F01" w:rsidRDefault="005B1DD3" w:rsidP="009900B8">
      <w:pPr>
        <w:autoSpaceDE w:val="0"/>
        <w:autoSpaceDN w:val="0"/>
        <w:adjustRightInd w:val="0"/>
        <w:jc w:val="both"/>
        <w:rPr>
          <w:rFonts w:eastAsia="Montserrat-Medium"/>
        </w:rPr>
      </w:pPr>
      <w:r>
        <w:rPr>
          <w:rFonts w:eastAsia="Montserrat-Medium"/>
        </w:rPr>
        <w:t>Informacja dodatkowa:</w:t>
      </w:r>
    </w:p>
    <w:p w14:paraId="16F3DC0B" w14:textId="0E44F948" w:rsidR="009900B8" w:rsidRPr="009900B8" w:rsidRDefault="009900B8" w:rsidP="009900B8">
      <w:pPr>
        <w:autoSpaceDE w:val="0"/>
        <w:autoSpaceDN w:val="0"/>
        <w:adjustRightInd w:val="0"/>
        <w:jc w:val="both"/>
        <w:rPr>
          <w:rFonts w:eastAsia="Montserrat-Medium"/>
        </w:rPr>
      </w:pPr>
      <w:r w:rsidRPr="009900B8">
        <w:rPr>
          <w:rFonts w:eastAsia="Montserrat-Medium"/>
        </w:rPr>
        <w:t xml:space="preserve">W przypadku niedopuszczenia do obrony rozprawy doktorskiej albo wydania decyzji </w:t>
      </w:r>
      <w:r w:rsidRPr="009900B8">
        <w:rPr>
          <w:rFonts w:eastAsia="Montserrat-Medium"/>
        </w:rPr>
        <w:br/>
        <w:t>o odmowie nadania stopnia doktora, ta sama rozprawa nie może być podstawą do ponownego ubiegania się o nadanie stopnia doktora.</w:t>
      </w:r>
    </w:p>
    <w:p w14:paraId="16F3DC0C" w14:textId="77777777" w:rsidR="009900B8" w:rsidRPr="009900B8" w:rsidRDefault="009900B8" w:rsidP="009900B8">
      <w:pPr>
        <w:autoSpaceDE w:val="0"/>
        <w:autoSpaceDN w:val="0"/>
        <w:adjustRightInd w:val="0"/>
        <w:jc w:val="both"/>
        <w:rPr>
          <w:b/>
          <w:bCs/>
        </w:rPr>
      </w:pPr>
    </w:p>
    <w:p w14:paraId="16F3DC0D" w14:textId="77777777" w:rsidR="009900B8" w:rsidRPr="009900B8" w:rsidRDefault="009900B8" w:rsidP="009900B8">
      <w:pPr>
        <w:autoSpaceDE w:val="0"/>
        <w:autoSpaceDN w:val="0"/>
        <w:adjustRightInd w:val="0"/>
        <w:spacing w:after="120"/>
        <w:jc w:val="both"/>
        <w:rPr>
          <w:b/>
          <w:bCs/>
        </w:rPr>
      </w:pPr>
      <w:r w:rsidRPr="009900B8">
        <w:rPr>
          <w:b/>
          <w:bCs/>
        </w:rPr>
        <w:t xml:space="preserve">Postępowanie </w:t>
      </w:r>
      <w:proofErr w:type="spellStart"/>
      <w:r w:rsidRPr="009900B8">
        <w:rPr>
          <w:b/>
          <w:bCs/>
        </w:rPr>
        <w:t>ws</w:t>
      </w:r>
      <w:proofErr w:type="spellEnd"/>
      <w:r w:rsidRPr="009900B8">
        <w:rPr>
          <w:b/>
          <w:bCs/>
        </w:rPr>
        <w:t>. nadania stopnia doktora habilitowanego</w:t>
      </w:r>
    </w:p>
    <w:p w14:paraId="16F3DC0E" w14:textId="77777777" w:rsidR="009900B8" w:rsidRPr="009900B8" w:rsidRDefault="009900B8" w:rsidP="009900B8">
      <w:pPr>
        <w:autoSpaceDE w:val="0"/>
        <w:autoSpaceDN w:val="0"/>
        <w:adjustRightInd w:val="0"/>
        <w:jc w:val="both"/>
        <w:rPr>
          <w:rFonts w:eastAsia="Montserrat-Medium"/>
        </w:rPr>
      </w:pPr>
      <w:r w:rsidRPr="009900B8">
        <w:rPr>
          <w:rFonts w:eastAsia="Montserrat-Medium"/>
        </w:rPr>
        <w:t>Procedura odwoławcza w przypadku postępowań w sprawie nadania stopnia doktora habilitowanego jest analogiczna jak w przypadku postępowań w sprawie nadania stopnia doktora, przy czym samo odwołanie przysługuje wyłącznie od decyzji o odmowie nadania stopnia doktora habilitowanego. Odmienne są jednak potencjalne skutki postępowania odwoławczego.</w:t>
      </w:r>
    </w:p>
    <w:p w14:paraId="16F3DC0F" w14:textId="77777777" w:rsidR="009900B8" w:rsidRPr="009900B8" w:rsidRDefault="009900B8" w:rsidP="009900B8">
      <w:pPr>
        <w:autoSpaceDE w:val="0"/>
        <w:autoSpaceDN w:val="0"/>
        <w:adjustRightInd w:val="0"/>
        <w:jc w:val="both"/>
        <w:rPr>
          <w:rFonts w:eastAsia="Montserrat-Medium"/>
        </w:rPr>
      </w:pPr>
      <w:r w:rsidRPr="009900B8">
        <w:rPr>
          <w:rFonts w:eastAsia="Montserrat-Medium"/>
        </w:rPr>
        <w:t xml:space="preserve">W przypadku utrzymania przez Radę w mocy decyzji o odmowie nadania stopnia doktora habilitowanego, habilitant będzie mógł wystąpić z ponownym wnioskiem o wszczęcie </w:t>
      </w:r>
      <w:r w:rsidRPr="009900B8">
        <w:rPr>
          <w:rFonts w:eastAsia="Montserrat-Medium"/>
        </w:rPr>
        <w:lastRenderedPageBreak/>
        <w:t>postępowania w sprawie jego nadania po upływie co najmniej 2 lat. Okres ten może zostać skrócony o połowę w przypadku znacznego zwiększenia dorobku naukowego lub artystycznego.</w:t>
      </w:r>
    </w:p>
    <w:p w14:paraId="16F3DC10" w14:textId="77777777" w:rsidR="009900B8" w:rsidRPr="009900B8" w:rsidRDefault="009900B8" w:rsidP="009900B8">
      <w:pPr>
        <w:autoSpaceDE w:val="0"/>
        <w:autoSpaceDN w:val="0"/>
        <w:adjustRightInd w:val="0"/>
        <w:jc w:val="both"/>
        <w:rPr>
          <w:rFonts w:eastAsia="Montserrat-Medium"/>
        </w:rPr>
      </w:pPr>
    </w:p>
    <w:p w14:paraId="16F3DC11" w14:textId="77777777" w:rsidR="009900B8" w:rsidRPr="009900B8" w:rsidRDefault="009900B8" w:rsidP="009900B8">
      <w:pPr>
        <w:autoSpaceDE w:val="0"/>
        <w:autoSpaceDN w:val="0"/>
        <w:adjustRightInd w:val="0"/>
        <w:spacing w:after="120"/>
        <w:jc w:val="both"/>
        <w:rPr>
          <w:b/>
          <w:bCs/>
        </w:rPr>
      </w:pPr>
      <w:r w:rsidRPr="009900B8">
        <w:rPr>
          <w:b/>
          <w:bCs/>
        </w:rPr>
        <w:t xml:space="preserve">Postępowanie </w:t>
      </w:r>
      <w:proofErr w:type="spellStart"/>
      <w:r w:rsidRPr="009900B8">
        <w:rPr>
          <w:b/>
          <w:bCs/>
        </w:rPr>
        <w:t>ws</w:t>
      </w:r>
      <w:proofErr w:type="spellEnd"/>
      <w:r w:rsidRPr="009900B8">
        <w:rPr>
          <w:b/>
          <w:bCs/>
        </w:rPr>
        <w:t>. nadania tytułu profesora</w:t>
      </w:r>
    </w:p>
    <w:p w14:paraId="1D4058CE" w14:textId="48F04DFA" w:rsidR="00EC4B0D" w:rsidRDefault="00EC4B0D" w:rsidP="00EC4B0D">
      <w:pPr>
        <w:autoSpaceDE w:val="0"/>
        <w:autoSpaceDN w:val="0"/>
        <w:adjustRightInd w:val="0"/>
        <w:jc w:val="both"/>
        <w:rPr>
          <w:rFonts w:eastAsia="Montserrat-Medium"/>
        </w:rPr>
      </w:pPr>
      <w:r w:rsidRPr="009900B8">
        <w:rPr>
          <w:rFonts w:eastAsia="Montserrat-Medium"/>
        </w:rPr>
        <w:t xml:space="preserve">W przypadku postępowań w sprawie </w:t>
      </w:r>
      <w:r>
        <w:rPr>
          <w:rFonts w:eastAsia="Montserrat-Medium"/>
        </w:rPr>
        <w:t>tytułu profesora</w:t>
      </w:r>
      <w:r w:rsidRPr="009900B8">
        <w:rPr>
          <w:rFonts w:eastAsia="Montserrat-Medium"/>
        </w:rPr>
        <w:t>, ścieżka odwoławcza możliwa jest wyłącznie w przypadku</w:t>
      </w:r>
      <w:r>
        <w:rPr>
          <w:rFonts w:eastAsia="Montserrat-Medium"/>
        </w:rPr>
        <w:t>:</w:t>
      </w:r>
    </w:p>
    <w:p w14:paraId="489B9ACC" w14:textId="6460A70A" w:rsidR="00EC4B0D" w:rsidRDefault="00EC4B0D" w:rsidP="00EC4B0D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Montserrat-Medium"/>
        </w:rPr>
      </w:pPr>
      <w:r>
        <w:rPr>
          <w:rFonts w:eastAsia="Montserrat-Medium"/>
        </w:rPr>
        <w:t xml:space="preserve">wydania postanowienia o odmowie wszczęcia postępowania </w:t>
      </w:r>
      <w:r>
        <w:t>w sprawie nadania tytułu profesora</w:t>
      </w:r>
      <w:r>
        <w:rPr>
          <w:rFonts w:eastAsia="Montserrat-Medium"/>
        </w:rPr>
        <w:t>;</w:t>
      </w:r>
    </w:p>
    <w:p w14:paraId="148E5449" w14:textId="39352A87" w:rsidR="00EC4B0D" w:rsidRDefault="00EC4B0D" w:rsidP="00EC4B0D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Montserrat-Medium"/>
        </w:rPr>
      </w:pPr>
      <w:r w:rsidRPr="005B1DD3">
        <w:rPr>
          <w:rFonts w:eastAsia="Montserrat-Medium"/>
        </w:rPr>
        <w:t xml:space="preserve"> wydania decyzji o odmowie</w:t>
      </w:r>
      <w:r>
        <w:rPr>
          <w:rFonts w:eastAsia="Montserrat-Medium"/>
        </w:rPr>
        <w:t xml:space="preserve"> </w:t>
      </w:r>
      <w:r>
        <w:t>wystąpienia do Prezydenta Rzeczypospolitej Polskiej o nadanie wnioskodawcy tytułu profesora</w:t>
      </w:r>
      <w:r w:rsidRPr="005B1DD3">
        <w:rPr>
          <w:rFonts w:eastAsia="Montserrat-Medium"/>
        </w:rPr>
        <w:t>.</w:t>
      </w:r>
    </w:p>
    <w:p w14:paraId="334435A2" w14:textId="77777777" w:rsidR="00EC4B0D" w:rsidRDefault="00EC4B0D" w:rsidP="00EC4B0D">
      <w:pPr>
        <w:autoSpaceDE w:val="0"/>
        <w:autoSpaceDN w:val="0"/>
        <w:adjustRightInd w:val="0"/>
        <w:jc w:val="both"/>
        <w:rPr>
          <w:rFonts w:eastAsia="Montserrat-Medium"/>
        </w:rPr>
      </w:pPr>
    </w:p>
    <w:p w14:paraId="5ACA5BC5" w14:textId="77777777" w:rsidR="00EC4B0D" w:rsidRDefault="00EC4B0D" w:rsidP="00EC4B0D">
      <w:pPr>
        <w:autoSpaceDE w:val="0"/>
        <w:autoSpaceDN w:val="0"/>
        <w:adjustRightInd w:val="0"/>
        <w:jc w:val="both"/>
        <w:rPr>
          <w:rFonts w:eastAsia="Montserrat-Medium"/>
        </w:rPr>
      </w:pPr>
      <w:r>
        <w:rPr>
          <w:rFonts w:eastAsia="Montserrat-Medium"/>
        </w:rPr>
        <w:t>Ad. 1)</w:t>
      </w:r>
    </w:p>
    <w:p w14:paraId="202F7F31" w14:textId="4F5A95C0" w:rsidR="00EC4B0D" w:rsidRDefault="00EC4B0D" w:rsidP="00EC4B0D">
      <w:pPr>
        <w:autoSpaceDE w:val="0"/>
        <w:autoSpaceDN w:val="0"/>
        <w:adjustRightInd w:val="0"/>
        <w:jc w:val="both"/>
        <w:rPr>
          <w:rFonts w:eastAsia="Montserrat-Medium"/>
        </w:rPr>
      </w:pPr>
      <w:r w:rsidRPr="009900B8">
        <w:rPr>
          <w:rFonts w:eastAsia="Montserrat-Medium"/>
        </w:rPr>
        <w:t xml:space="preserve">W przypadku </w:t>
      </w:r>
      <w:r>
        <w:rPr>
          <w:rFonts w:eastAsia="Montserrat-Medium"/>
        </w:rPr>
        <w:t xml:space="preserve">wydanie postanowienia o odmowie wszczęcia postępowania </w:t>
      </w:r>
      <w:r>
        <w:t>w sprawie nadania tytułu profesora</w:t>
      </w:r>
      <w:r>
        <w:rPr>
          <w:rFonts w:eastAsia="Montserrat-Medium"/>
        </w:rPr>
        <w:t xml:space="preserve"> Kandydat ma prawo do wniesienia zażalenia </w:t>
      </w:r>
      <w:r w:rsidRPr="009900B8">
        <w:rPr>
          <w:rFonts w:eastAsia="Montserrat-Medium"/>
        </w:rPr>
        <w:t>Rady Doskonałości Naukowej</w:t>
      </w:r>
      <w:r>
        <w:t>,</w:t>
      </w:r>
      <w:r w:rsidRPr="009900B8">
        <w:rPr>
          <w:rFonts w:eastAsia="Montserrat-Medium"/>
        </w:rPr>
        <w:t xml:space="preserve"> w terminie </w:t>
      </w:r>
      <w:r>
        <w:rPr>
          <w:rFonts w:eastAsia="Montserrat-Medium"/>
        </w:rPr>
        <w:t>7</w:t>
      </w:r>
      <w:r w:rsidRPr="009900B8">
        <w:rPr>
          <w:rFonts w:eastAsia="Montserrat-Medium"/>
        </w:rPr>
        <w:t xml:space="preserve"> dni od dnia doręczenia mu </w:t>
      </w:r>
      <w:r>
        <w:rPr>
          <w:rFonts w:eastAsia="Montserrat-Medium"/>
        </w:rPr>
        <w:t>postanowienia.</w:t>
      </w:r>
    </w:p>
    <w:p w14:paraId="5BE17C0A" w14:textId="7C9B2820" w:rsidR="00EC4B0D" w:rsidRDefault="00EC4B0D" w:rsidP="00EC4B0D">
      <w:pPr>
        <w:autoSpaceDE w:val="0"/>
        <w:autoSpaceDN w:val="0"/>
        <w:adjustRightInd w:val="0"/>
        <w:jc w:val="both"/>
        <w:rPr>
          <w:rFonts w:eastAsia="Montserrat-Medium"/>
        </w:rPr>
      </w:pPr>
      <w:r>
        <w:rPr>
          <w:rFonts w:eastAsia="Montserrat-Medium"/>
        </w:rPr>
        <w:t>Zażalenie jest procedowane wg przepisów ustawy Kodeks postępowania administracyjnego</w:t>
      </w:r>
      <w:r w:rsidR="009900B8" w:rsidRPr="009900B8">
        <w:rPr>
          <w:rFonts w:eastAsia="Montserrat-Medium"/>
        </w:rPr>
        <w:t xml:space="preserve">. </w:t>
      </w:r>
    </w:p>
    <w:p w14:paraId="033B5C48" w14:textId="77777777" w:rsidR="00EC4B0D" w:rsidRDefault="00EC4B0D" w:rsidP="009900B8">
      <w:pPr>
        <w:autoSpaceDE w:val="0"/>
        <w:autoSpaceDN w:val="0"/>
        <w:adjustRightInd w:val="0"/>
        <w:jc w:val="both"/>
        <w:rPr>
          <w:rFonts w:eastAsia="Montserrat-Medium"/>
        </w:rPr>
      </w:pPr>
    </w:p>
    <w:p w14:paraId="3F7C00BC" w14:textId="171AC6F6" w:rsidR="00EC4B0D" w:rsidRDefault="00EC4B0D" w:rsidP="009900B8">
      <w:pPr>
        <w:autoSpaceDE w:val="0"/>
        <w:autoSpaceDN w:val="0"/>
        <w:adjustRightInd w:val="0"/>
        <w:jc w:val="both"/>
        <w:rPr>
          <w:rFonts w:eastAsia="Montserrat-Medium"/>
        </w:rPr>
      </w:pPr>
      <w:r>
        <w:rPr>
          <w:rFonts w:eastAsia="Montserrat-Medium"/>
        </w:rPr>
        <w:t>Ad. 2)</w:t>
      </w:r>
    </w:p>
    <w:p w14:paraId="16F3DC12" w14:textId="1D998AE4" w:rsidR="009900B8" w:rsidRPr="009900B8" w:rsidRDefault="009900B8" w:rsidP="009900B8">
      <w:pPr>
        <w:autoSpaceDE w:val="0"/>
        <w:autoSpaceDN w:val="0"/>
        <w:adjustRightInd w:val="0"/>
        <w:jc w:val="both"/>
        <w:rPr>
          <w:rFonts w:eastAsia="Montserrat-Medium"/>
        </w:rPr>
      </w:pPr>
      <w:r w:rsidRPr="009900B8">
        <w:rPr>
          <w:rFonts w:eastAsia="Montserrat-Medium"/>
        </w:rPr>
        <w:t xml:space="preserve">Kandydatowi do tytułu zamiast odwołania przysługuje wniosek o ponowne rozpatrzenie sprawy, który składa się do Rady Doskonałości Naukowej w terminie 3 miesięcy od dnia doręczenia decyzji. W tym przypadku wniosek ten można złożyć </w:t>
      </w:r>
      <w:r w:rsidR="00EC4B0D">
        <w:rPr>
          <w:rFonts w:eastAsia="Montserrat-Medium"/>
        </w:rPr>
        <w:t xml:space="preserve">jedynie </w:t>
      </w:r>
      <w:r w:rsidRPr="009900B8">
        <w:rPr>
          <w:rFonts w:eastAsia="Montserrat-Medium"/>
        </w:rPr>
        <w:t>w związku z decyzją Rady o odmowie wystąpienia do Prezydenta Rzeczypospolitej Polskiej o nadanie wnioskodawcy tytułu profesora</w:t>
      </w:r>
      <w:r w:rsidR="00EC4B0D">
        <w:rPr>
          <w:rFonts w:eastAsia="Montserrat-Medium"/>
        </w:rPr>
        <w:t xml:space="preserve"> (art. 228 ust. 6 Ustawy </w:t>
      </w:r>
      <w:r w:rsidR="00EC4B0D" w:rsidRPr="00D80B76">
        <w:rPr>
          <w:rFonts w:eastAsia="Montserrat-Medium"/>
          <w:i/>
          <w:iCs/>
        </w:rPr>
        <w:t>a contrario</w:t>
      </w:r>
      <w:r w:rsidR="00EC4B0D">
        <w:rPr>
          <w:rFonts w:eastAsia="Montserrat-Medium"/>
        </w:rPr>
        <w:t>)</w:t>
      </w:r>
      <w:r w:rsidRPr="009900B8">
        <w:rPr>
          <w:rFonts w:eastAsia="Montserrat-Medium"/>
        </w:rPr>
        <w:t>.</w:t>
      </w:r>
    </w:p>
    <w:p w14:paraId="16F3DC13" w14:textId="00AD490D" w:rsidR="009900B8" w:rsidRPr="009900B8" w:rsidRDefault="009900B8" w:rsidP="009900B8">
      <w:pPr>
        <w:autoSpaceDE w:val="0"/>
        <w:autoSpaceDN w:val="0"/>
        <w:adjustRightInd w:val="0"/>
        <w:jc w:val="both"/>
        <w:rPr>
          <w:rFonts w:eastAsia="Montserrat-Medium"/>
        </w:rPr>
      </w:pPr>
      <w:r w:rsidRPr="009900B8">
        <w:rPr>
          <w:rFonts w:eastAsia="Montserrat-Medium"/>
        </w:rPr>
        <w:t>Analogicznie jak w przypadku pozostałych postępowań odwoławczych, Rada rozpatruje wniosek o ponowne rozpatrzenie sprawy w terminie 6 miesięcy od dnia jego doręczenia, również zasięgając opinii recenzentów</w:t>
      </w:r>
      <w:r w:rsidR="00EC4B0D">
        <w:rPr>
          <w:rFonts w:eastAsia="Montserrat-Medium"/>
        </w:rPr>
        <w:t xml:space="preserve"> innych niż ci</w:t>
      </w:r>
      <w:r w:rsidRPr="009900B8">
        <w:rPr>
          <w:rFonts w:eastAsia="Montserrat-Medium"/>
        </w:rPr>
        <w:t xml:space="preserve">, którzy sporządzali opinie w ramach zasadniczego postępowania </w:t>
      </w:r>
      <w:proofErr w:type="spellStart"/>
      <w:r w:rsidRPr="009900B8">
        <w:rPr>
          <w:rFonts w:eastAsia="Montserrat-Medium"/>
        </w:rPr>
        <w:t>ws</w:t>
      </w:r>
      <w:proofErr w:type="spellEnd"/>
      <w:r w:rsidRPr="009900B8">
        <w:rPr>
          <w:rFonts w:eastAsia="Montserrat-Medium"/>
        </w:rPr>
        <w:t>. nadania tytułu profesora</w:t>
      </w:r>
      <w:r w:rsidR="00EC4B0D">
        <w:rPr>
          <w:rFonts w:eastAsia="Montserrat-Medium"/>
        </w:rPr>
        <w:t xml:space="preserve"> (art. 228 ust. 8 Ustawy)</w:t>
      </w:r>
      <w:r w:rsidRPr="009900B8">
        <w:rPr>
          <w:rFonts w:eastAsia="Montserrat-Medium"/>
        </w:rPr>
        <w:t>.</w:t>
      </w:r>
    </w:p>
    <w:p w14:paraId="16F3DC14" w14:textId="77777777" w:rsidR="009900B8" w:rsidRPr="009900B8" w:rsidRDefault="009900B8" w:rsidP="009900B8">
      <w:pPr>
        <w:autoSpaceDE w:val="0"/>
        <w:autoSpaceDN w:val="0"/>
        <w:adjustRightInd w:val="0"/>
        <w:jc w:val="both"/>
        <w:rPr>
          <w:rFonts w:eastAsia="Montserrat-Medium"/>
        </w:rPr>
      </w:pPr>
      <w:r w:rsidRPr="009900B8">
        <w:rPr>
          <w:rFonts w:eastAsia="Montserrat-Medium"/>
        </w:rPr>
        <w:t>Skutkiem wydania ostatecznej decyzji o odmowie wystąpienia do Prezydenta Rzeczypospolitej Polskiej o nadanie wnioskodawcy tytułu profesora jest 5-letni okres karencji, w czasie którego osoba nie może wystąpić z ponownym wnioskiem o wszczęcie postępowania w sprawie nadania tytułu profesora.</w:t>
      </w:r>
    </w:p>
    <w:p w14:paraId="16F3DC15" w14:textId="77777777" w:rsidR="009900B8" w:rsidRPr="009900B8" w:rsidRDefault="009900B8" w:rsidP="009900B8">
      <w:pPr>
        <w:autoSpaceDE w:val="0"/>
        <w:autoSpaceDN w:val="0"/>
        <w:adjustRightInd w:val="0"/>
        <w:jc w:val="both"/>
        <w:rPr>
          <w:rFonts w:eastAsia="Montserrat-Medium"/>
        </w:rPr>
      </w:pPr>
    </w:p>
    <w:p w14:paraId="16F3DC16" w14:textId="77777777" w:rsidR="009900B8" w:rsidRPr="009900B8" w:rsidRDefault="009900B8" w:rsidP="009900B8">
      <w:pPr>
        <w:autoSpaceDE w:val="0"/>
        <w:autoSpaceDN w:val="0"/>
        <w:adjustRightInd w:val="0"/>
        <w:spacing w:after="120"/>
        <w:jc w:val="both"/>
        <w:rPr>
          <w:b/>
          <w:bCs/>
        </w:rPr>
      </w:pPr>
      <w:r w:rsidRPr="009900B8">
        <w:rPr>
          <w:b/>
          <w:bCs/>
        </w:rPr>
        <w:t>Wznowienie postępowania</w:t>
      </w:r>
    </w:p>
    <w:p w14:paraId="16F3DC17" w14:textId="77777777" w:rsidR="009900B8" w:rsidRPr="009900B8" w:rsidRDefault="009900B8" w:rsidP="009900B8">
      <w:pPr>
        <w:autoSpaceDE w:val="0"/>
        <w:autoSpaceDN w:val="0"/>
        <w:adjustRightInd w:val="0"/>
        <w:jc w:val="both"/>
        <w:rPr>
          <w:rFonts w:eastAsia="Montserrat-Medium"/>
        </w:rPr>
      </w:pPr>
      <w:r w:rsidRPr="009900B8">
        <w:rPr>
          <w:rFonts w:eastAsia="Montserrat-Medium"/>
        </w:rPr>
        <w:t>Uproszczono przesłanki i zasady, na jakich opierają się tryby wznowienia postępowania oraz stwierdzenia nieważności decyzji (poprzednio stwierdzenie nieważności postępowania).</w:t>
      </w:r>
    </w:p>
    <w:p w14:paraId="16F3DC18" w14:textId="77777777" w:rsidR="009900B8" w:rsidRPr="009900B8" w:rsidRDefault="009900B8" w:rsidP="009900B8">
      <w:pPr>
        <w:autoSpaceDE w:val="0"/>
        <w:autoSpaceDN w:val="0"/>
        <w:adjustRightInd w:val="0"/>
        <w:spacing w:after="120"/>
        <w:jc w:val="both"/>
        <w:rPr>
          <w:rFonts w:eastAsia="Montserrat-Medium"/>
        </w:rPr>
      </w:pPr>
      <w:r w:rsidRPr="009900B8">
        <w:rPr>
          <w:rFonts w:eastAsia="Montserrat-Medium"/>
        </w:rPr>
        <w:t xml:space="preserve">W postępowaniach w sprawie nadania stopnia doktora, jak również w postępowaniach </w:t>
      </w:r>
      <w:r w:rsidRPr="009900B8">
        <w:rPr>
          <w:rFonts w:eastAsia="Montserrat-Medium"/>
        </w:rPr>
        <w:br/>
        <w:t>w sprawie nadania stopnia doktora habilitowanego, przyczyny, z jakich postępowanie może zostać wznowione, są takie same. Zaliczyć do nich można rażące naruszenie prawa przez podmiot, który prowadził postępowanie awansowe, jak również wszystkie przesłanki wznowienia postępowania przewidziane w Kodeksie postępowania administracyjnego,</w:t>
      </w:r>
      <w:r w:rsidRPr="009900B8">
        <w:rPr>
          <w:rFonts w:eastAsia="Montserrat-Medium"/>
        </w:rPr>
        <w:br/>
        <w:t>a w szczególności:</w:t>
      </w:r>
    </w:p>
    <w:p w14:paraId="16F3DC19" w14:textId="77777777" w:rsidR="009900B8" w:rsidRPr="009900B8" w:rsidRDefault="009900B8" w:rsidP="009900B8">
      <w:pPr>
        <w:autoSpaceDE w:val="0"/>
        <w:autoSpaceDN w:val="0"/>
        <w:adjustRightInd w:val="0"/>
        <w:ind w:left="426" w:hanging="142"/>
        <w:jc w:val="both"/>
        <w:rPr>
          <w:rFonts w:eastAsia="Montserrat-Medium"/>
        </w:rPr>
      </w:pPr>
      <w:r w:rsidRPr="009900B8">
        <w:rPr>
          <w:rFonts w:eastAsia="Montserrat-Medium"/>
        </w:rPr>
        <w:t>• dowody, na których podstawie ustalono istotne dla sprawy okoliczności faktyczne, okazały się fałszywe</w:t>
      </w:r>
    </w:p>
    <w:p w14:paraId="16F3DC1A" w14:textId="77777777" w:rsidR="009900B8" w:rsidRPr="009900B8" w:rsidRDefault="009900B8" w:rsidP="009900B8">
      <w:pPr>
        <w:autoSpaceDE w:val="0"/>
        <w:autoSpaceDN w:val="0"/>
        <w:adjustRightInd w:val="0"/>
        <w:ind w:left="426" w:hanging="142"/>
        <w:jc w:val="both"/>
        <w:rPr>
          <w:rFonts w:eastAsia="Montserrat-Medium"/>
        </w:rPr>
      </w:pPr>
      <w:r w:rsidRPr="009900B8">
        <w:rPr>
          <w:rFonts w:eastAsia="Montserrat-Medium"/>
        </w:rPr>
        <w:t>• decyzja wydana została w wyniku przestępstwa</w:t>
      </w:r>
    </w:p>
    <w:p w14:paraId="16F3DC1B" w14:textId="77777777" w:rsidR="009900B8" w:rsidRPr="009900B8" w:rsidRDefault="009900B8" w:rsidP="009900B8">
      <w:pPr>
        <w:autoSpaceDE w:val="0"/>
        <w:autoSpaceDN w:val="0"/>
        <w:adjustRightInd w:val="0"/>
        <w:ind w:left="426" w:hanging="142"/>
        <w:jc w:val="both"/>
        <w:rPr>
          <w:rFonts w:eastAsia="Montserrat-Medium"/>
        </w:rPr>
      </w:pPr>
      <w:r w:rsidRPr="009900B8">
        <w:rPr>
          <w:rFonts w:eastAsia="Montserrat-Medium"/>
        </w:rPr>
        <w:t>•decyzja wydana została przez pracownika lub organ administracji publicznej, który podlega wyłączeniu</w:t>
      </w:r>
    </w:p>
    <w:p w14:paraId="16F3DC1C" w14:textId="77777777" w:rsidR="009900B8" w:rsidRPr="009900B8" w:rsidRDefault="009900B8" w:rsidP="009900B8">
      <w:pPr>
        <w:autoSpaceDE w:val="0"/>
        <w:autoSpaceDN w:val="0"/>
        <w:adjustRightInd w:val="0"/>
        <w:ind w:left="426" w:hanging="142"/>
        <w:jc w:val="both"/>
        <w:rPr>
          <w:rFonts w:eastAsia="Montserrat-Medium"/>
        </w:rPr>
      </w:pPr>
      <w:r w:rsidRPr="009900B8">
        <w:rPr>
          <w:rFonts w:eastAsia="Montserrat-Medium"/>
        </w:rPr>
        <w:t>• wyjdą na jaw istotne dla sprawy nowe okoliczności faktyczne lub nowe dowody istniejące w dniu wydania decyzji, nieznane organowi, który wydał decyzję</w:t>
      </w:r>
    </w:p>
    <w:p w14:paraId="16F3DC1D" w14:textId="77777777" w:rsidR="009900B8" w:rsidRPr="009900B8" w:rsidRDefault="009900B8" w:rsidP="009900B8">
      <w:pPr>
        <w:autoSpaceDE w:val="0"/>
        <w:autoSpaceDN w:val="0"/>
        <w:adjustRightInd w:val="0"/>
        <w:spacing w:after="120"/>
        <w:ind w:left="426" w:hanging="142"/>
        <w:jc w:val="both"/>
        <w:rPr>
          <w:rFonts w:eastAsia="Montserrat-Medium"/>
        </w:rPr>
      </w:pPr>
      <w:r w:rsidRPr="009900B8">
        <w:rPr>
          <w:rFonts w:eastAsia="Montserrat-Medium"/>
        </w:rPr>
        <w:lastRenderedPageBreak/>
        <w:t>• decyzja została wydana w oparciu o inną decyzję lub orzeczenie sądu, które zostało następnie uchylone lub zmienione.</w:t>
      </w:r>
    </w:p>
    <w:p w14:paraId="16F3DC1E" w14:textId="77777777" w:rsidR="009900B8" w:rsidRPr="009900B8" w:rsidRDefault="009900B8" w:rsidP="009900B8">
      <w:pPr>
        <w:autoSpaceDE w:val="0"/>
        <w:autoSpaceDN w:val="0"/>
        <w:adjustRightInd w:val="0"/>
        <w:jc w:val="both"/>
        <w:rPr>
          <w:rFonts w:eastAsia="Montserrat-Medium"/>
        </w:rPr>
      </w:pPr>
      <w:r w:rsidRPr="009900B8">
        <w:rPr>
          <w:rFonts w:eastAsia="Montserrat-Medium"/>
        </w:rPr>
        <w:t>W przypadku zaistnienia którejkolwiek z przesłanek, Rada Doskonałości Naukowej wydaje postanowienie o wznowieniu postępowania i wskazuje podmiot, który ponowne przeprowadzi postępowanie i wyda decyzję, stosownie do przepisów Kodeksu postępowania administracyjnego.</w:t>
      </w:r>
    </w:p>
    <w:p w14:paraId="16F3DC1F" w14:textId="77777777" w:rsidR="009900B8" w:rsidRPr="009900B8" w:rsidRDefault="009900B8" w:rsidP="009900B8">
      <w:pPr>
        <w:autoSpaceDE w:val="0"/>
        <w:autoSpaceDN w:val="0"/>
        <w:adjustRightInd w:val="0"/>
        <w:jc w:val="both"/>
      </w:pPr>
      <w:r w:rsidRPr="009900B8">
        <w:rPr>
          <w:rFonts w:eastAsia="Montserrat-Medium"/>
        </w:rPr>
        <w:t xml:space="preserve">W przypadku postępowań w sprawie nadania tytułu profesora, do wznowienia postępowania może dojść w sytuacji powzięcia wiadomości o możliwości naruszenia praw autorskich przez osobę, której dotyczy wniosek o nadanie tytułu profesora. Prezydent Rzeczypospolitej Polskiej może wówczas zwrócić się do Rady Doskonałości Naukowej o dołączenie do wniosku opinii komisji do spraw etyki w nauce Polskiej Akademii Nauk. W przypadku wydania opinii potwierdzającej możliwość naruszenia praw autorskich, Rada wznowi postępowanie w sprawie nadania tytułu profesora, w ramach którego może wydać decyzję </w:t>
      </w:r>
      <w:r w:rsidRPr="009900B8">
        <w:rPr>
          <w:rFonts w:eastAsia="Montserrat-Medium"/>
        </w:rPr>
        <w:br/>
        <w:t>o odmowie wystąpienia do Prezydenta Rzeczypospolitej Polskiej o nadanie wnioskodawcy tytułu profesora.</w:t>
      </w:r>
    </w:p>
    <w:p w14:paraId="16F3DC20" w14:textId="77777777" w:rsidR="00B67EF3" w:rsidRPr="0039593F" w:rsidRDefault="00B67EF3" w:rsidP="009900B8">
      <w:pPr>
        <w:ind w:firstLine="567"/>
        <w:jc w:val="center"/>
        <w:rPr>
          <w:bCs/>
          <w:sz w:val="22"/>
          <w:szCs w:val="22"/>
        </w:rPr>
      </w:pPr>
    </w:p>
    <w:sectPr w:rsidR="00B67EF3" w:rsidRPr="0039593F" w:rsidSect="005D66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29D33" w14:textId="77777777" w:rsidR="00C15095" w:rsidRDefault="00C15095" w:rsidP="00C0293A">
      <w:r>
        <w:separator/>
      </w:r>
    </w:p>
  </w:endnote>
  <w:endnote w:type="continuationSeparator" w:id="0">
    <w:p w14:paraId="269E8F46" w14:textId="77777777" w:rsidR="00C15095" w:rsidRDefault="00C15095" w:rsidP="00C0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-Medium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8BC13" w14:textId="77777777" w:rsidR="005C4B8F" w:rsidRDefault="005C4B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3DC25" w14:textId="77777777" w:rsidR="00C0293A" w:rsidRPr="005C4B8F" w:rsidRDefault="00C0293A" w:rsidP="005C4B8F">
    <w:pPr>
      <w:pStyle w:val="Stopka"/>
      <w:jc w:val="center"/>
      <w:rPr>
        <w:sz w:val="16"/>
        <w:szCs w:val="16"/>
      </w:rPr>
    </w:pPr>
    <w:r w:rsidRPr="005C4B8F">
      <w:rPr>
        <w:sz w:val="16"/>
        <w:szCs w:val="16"/>
      </w:rPr>
      <w:t>Dokument nadzorowany elektronicznie. Aktualna wersja dokumentu wyłącznie w elektronicznym systemie DEDAL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5A2D3" w14:textId="77777777" w:rsidR="005C4B8F" w:rsidRDefault="005C4B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1CC73" w14:textId="77777777" w:rsidR="00C15095" w:rsidRDefault="00C15095" w:rsidP="00C0293A">
      <w:r>
        <w:separator/>
      </w:r>
    </w:p>
  </w:footnote>
  <w:footnote w:type="continuationSeparator" w:id="0">
    <w:p w14:paraId="36D95036" w14:textId="77777777" w:rsidR="00C15095" w:rsidRDefault="00C15095" w:rsidP="00C02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D61B1" w14:textId="77777777" w:rsidR="005C4B8F" w:rsidRDefault="005C4B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8CFFB" w14:textId="2D0A08E7" w:rsidR="005C4B8F" w:rsidRDefault="005C4B8F" w:rsidP="005C4B8F">
    <w:pPr>
      <w:pStyle w:val="Nagwek"/>
      <w:ind w:left="1560" w:hanging="1418"/>
      <w:jc w:val="right"/>
      <w:rPr>
        <w:rFonts w:ascii="Arial" w:hAnsi="Arial" w:cs="Arial"/>
        <w:color w:val="002675"/>
        <w:sz w:val="16"/>
        <w:szCs w:val="16"/>
      </w:rPr>
    </w:pPr>
    <w:r>
      <w:rPr>
        <w:rFonts w:ascii="Arial" w:hAnsi="Arial" w:cs="Arial"/>
        <w:color w:val="002675"/>
        <w:sz w:val="16"/>
        <w:szCs w:val="16"/>
      </w:rPr>
      <w:t>Załącznik ON/06/Z.2</w:t>
    </w:r>
    <w:r>
      <w:rPr>
        <w:rFonts w:ascii="Arial" w:hAnsi="Arial" w:cs="Arial"/>
        <w:color w:val="002675"/>
        <w:sz w:val="16"/>
        <w:szCs w:val="16"/>
      </w:rPr>
      <w:t>3</w:t>
    </w:r>
    <w:r>
      <w:rPr>
        <w:rFonts w:ascii="Arial" w:hAnsi="Arial" w:cs="Arial"/>
        <w:color w:val="002675"/>
        <w:sz w:val="16"/>
        <w:szCs w:val="16"/>
      </w:rPr>
      <w:t>/INST</w:t>
    </w:r>
  </w:p>
  <w:p w14:paraId="424FCCA4" w14:textId="77777777" w:rsidR="005C4B8F" w:rsidRDefault="005C4B8F" w:rsidP="005C4B8F">
    <w:pPr>
      <w:pStyle w:val="Nagwek"/>
      <w:ind w:left="1560" w:hanging="1418"/>
      <w:jc w:val="right"/>
      <w:rPr>
        <w:rFonts w:ascii="Arial" w:hAnsi="Arial" w:cs="Arial"/>
        <w:color w:val="002675"/>
        <w:sz w:val="16"/>
        <w:szCs w:val="16"/>
      </w:rPr>
    </w:pPr>
    <w:r>
      <w:rPr>
        <w:rFonts w:ascii="Arial" w:hAnsi="Arial" w:cs="Arial"/>
        <w:color w:val="002675"/>
        <w:sz w:val="16"/>
        <w:szCs w:val="16"/>
      </w:rPr>
      <w:t>Wydanie 1/2024 z dnia 30.12.2024</w:t>
    </w:r>
  </w:p>
  <w:p w14:paraId="23525121" w14:textId="77777777" w:rsidR="005C4B8F" w:rsidRDefault="005C4B8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4D0E5" w14:textId="77777777" w:rsidR="005C4B8F" w:rsidRDefault="005C4B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A0413"/>
    <w:multiLevelType w:val="hybridMultilevel"/>
    <w:tmpl w:val="89564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82A9D"/>
    <w:multiLevelType w:val="hybridMultilevel"/>
    <w:tmpl w:val="895640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960758">
    <w:abstractNumId w:val="0"/>
  </w:num>
  <w:num w:numId="2" w16cid:durableId="2088182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C8"/>
    <w:rsid w:val="0003435D"/>
    <w:rsid w:val="0007335A"/>
    <w:rsid w:val="000746F6"/>
    <w:rsid w:val="00093F01"/>
    <w:rsid w:val="000D7B78"/>
    <w:rsid w:val="000F6675"/>
    <w:rsid w:val="001926FA"/>
    <w:rsid w:val="00271CCA"/>
    <w:rsid w:val="002A343E"/>
    <w:rsid w:val="002D7F28"/>
    <w:rsid w:val="003618FA"/>
    <w:rsid w:val="0039593F"/>
    <w:rsid w:val="004638DF"/>
    <w:rsid w:val="00512D13"/>
    <w:rsid w:val="005B1DD3"/>
    <w:rsid w:val="005C4B8F"/>
    <w:rsid w:val="005D66ED"/>
    <w:rsid w:val="005F0316"/>
    <w:rsid w:val="00620850"/>
    <w:rsid w:val="00631651"/>
    <w:rsid w:val="00655495"/>
    <w:rsid w:val="00763B3D"/>
    <w:rsid w:val="007643E2"/>
    <w:rsid w:val="00805FC4"/>
    <w:rsid w:val="008458FC"/>
    <w:rsid w:val="009900B8"/>
    <w:rsid w:val="009A6592"/>
    <w:rsid w:val="00A31BD0"/>
    <w:rsid w:val="00A95EBC"/>
    <w:rsid w:val="00AD4BB2"/>
    <w:rsid w:val="00B010C3"/>
    <w:rsid w:val="00B22839"/>
    <w:rsid w:val="00B67EF3"/>
    <w:rsid w:val="00B740F7"/>
    <w:rsid w:val="00BB10EA"/>
    <w:rsid w:val="00BD0DC8"/>
    <w:rsid w:val="00C00819"/>
    <w:rsid w:val="00C0293A"/>
    <w:rsid w:val="00C15095"/>
    <w:rsid w:val="00C55034"/>
    <w:rsid w:val="00CD2A6F"/>
    <w:rsid w:val="00D80B76"/>
    <w:rsid w:val="00D8141D"/>
    <w:rsid w:val="00DB5C72"/>
    <w:rsid w:val="00DB65A5"/>
    <w:rsid w:val="00DD158B"/>
    <w:rsid w:val="00DD7DE8"/>
    <w:rsid w:val="00DF465D"/>
    <w:rsid w:val="00E7460F"/>
    <w:rsid w:val="00E829A2"/>
    <w:rsid w:val="00EC4B0D"/>
    <w:rsid w:val="00EF1AF4"/>
    <w:rsid w:val="00FC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DBFC"/>
  <w15:docId w15:val="{D4F29039-0A0B-4C9A-BE9F-EAF1CF28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DC8"/>
    <w:pPr>
      <w:spacing w:after="0" w:line="240" w:lineRule="auto"/>
    </w:pPr>
    <w:rPr>
      <w:rFonts w:ascii="Times New Roman" w:eastAsia="Times New Roman" w:hAnsi="Times New Roman" w:cs="Times New Roman"/>
      <w:sz w:val="24"/>
      <w:szCs w:val="1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0DC8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0DC8"/>
    <w:rPr>
      <w:rFonts w:ascii="Times New Roman" w:eastAsia="Times New Roman" w:hAnsi="Times New Roman" w:cs="Times New Roman"/>
      <w:b/>
      <w:bCs/>
      <w:sz w:val="28"/>
      <w:szCs w:val="14"/>
      <w:lang w:eastAsia="pl-PL"/>
    </w:rPr>
  </w:style>
  <w:style w:type="paragraph" w:styleId="Tekstpodstawowy">
    <w:name w:val="Body Text"/>
    <w:basedOn w:val="Normalny"/>
    <w:link w:val="TekstpodstawowyZnak"/>
    <w:semiHidden/>
    <w:rsid w:val="00BD0DC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D0DC8"/>
    <w:rPr>
      <w:rFonts w:ascii="Times New Roman" w:eastAsia="Times New Roman" w:hAnsi="Times New Roman" w:cs="Times New Roman"/>
      <w:sz w:val="24"/>
      <w:szCs w:val="1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D0DC8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D0DC8"/>
    <w:rPr>
      <w:rFonts w:ascii="Times New Roman" w:eastAsia="Times New Roman" w:hAnsi="Times New Roman" w:cs="Times New Roman"/>
      <w:sz w:val="24"/>
      <w:szCs w:val="1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BD0DC8"/>
    <w:pPr>
      <w:ind w:left="4950"/>
    </w:pPr>
    <w:rPr>
      <w:i/>
      <w:iCs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D0DC8"/>
    <w:rPr>
      <w:rFonts w:ascii="Times New Roman" w:eastAsia="Times New Roman" w:hAnsi="Times New Roman" w:cs="Times New Roman"/>
      <w:i/>
      <w:iCs/>
      <w:sz w:val="20"/>
      <w:szCs w:val="14"/>
      <w:lang w:eastAsia="pl-PL"/>
    </w:rPr>
  </w:style>
  <w:style w:type="paragraph" w:styleId="Tekstpodstawowy2">
    <w:name w:val="Body Text 2"/>
    <w:basedOn w:val="Normalny"/>
    <w:link w:val="Tekstpodstawowy2Znak"/>
    <w:semiHidden/>
    <w:rsid w:val="00BD0DC8"/>
    <w:pPr>
      <w:jc w:val="both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D0DC8"/>
    <w:rPr>
      <w:rFonts w:ascii="Times New Roman" w:eastAsia="Times New Roman" w:hAnsi="Times New Roman" w:cs="Times New Roman"/>
      <w:b/>
      <w:bCs/>
      <w:sz w:val="24"/>
      <w:szCs w:val="1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BD0DC8"/>
    <w:pPr>
      <w:ind w:left="360" w:hanging="36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D0DC8"/>
    <w:rPr>
      <w:rFonts w:ascii="Times New Roman" w:eastAsia="Times New Roman" w:hAnsi="Times New Roman" w:cs="Times New Roman"/>
      <w:sz w:val="24"/>
      <w:szCs w:val="14"/>
      <w:lang w:eastAsia="pl-PL"/>
    </w:rPr>
  </w:style>
  <w:style w:type="paragraph" w:styleId="Tytu">
    <w:name w:val="Title"/>
    <w:basedOn w:val="Normalny"/>
    <w:link w:val="TytuZnak"/>
    <w:qFormat/>
    <w:rsid w:val="00BD0DC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BD0DC8"/>
    <w:rPr>
      <w:rFonts w:ascii="Times New Roman" w:eastAsia="Times New Roman" w:hAnsi="Times New Roman" w:cs="Times New Roman"/>
      <w:b/>
      <w:bCs/>
      <w:sz w:val="24"/>
      <w:szCs w:val="1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D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DC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0DC8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BD0DC8"/>
    <w:pPr>
      <w:widowControl w:val="0"/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D0D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0DC8"/>
    <w:pPr>
      <w:widowControl w:val="0"/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D0DC8"/>
    <w:rPr>
      <w:rFonts w:ascii="Calibri" w:eastAsia="Calibri" w:hAnsi="Calibri" w:cs="Times New Roman"/>
    </w:rPr>
  </w:style>
  <w:style w:type="paragraph" w:customStyle="1" w:styleId="Default">
    <w:name w:val="Default"/>
    <w:rsid w:val="0039593F"/>
    <w:pPr>
      <w:autoSpaceDE w:val="0"/>
      <w:autoSpaceDN w:val="0"/>
      <w:adjustRightInd w:val="0"/>
      <w:spacing w:after="0" w:line="240" w:lineRule="auto"/>
    </w:pPr>
    <w:rPr>
      <w:rFonts w:ascii="Montserrat Medium" w:hAnsi="Montserrat Medium" w:cs="Montserrat Medium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39593F"/>
    <w:pPr>
      <w:spacing w:line="181" w:lineRule="atLeast"/>
    </w:pPr>
    <w:rPr>
      <w:rFonts w:ascii="Montserrat" w:hAnsi="Montserrat"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2A343E"/>
    <w:pPr>
      <w:spacing w:line="241" w:lineRule="atLeast"/>
    </w:pPr>
    <w:rPr>
      <w:rFonts w:ascii="Montserrat" w:hAnsi="Montserrat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2A343E"/>
    <w:pPr>
      <w:spacing w:line="181" w:lineRule="atLeast"/>
    </w:pPr>
    <w:rPr>
      <w:rFonts w:ascii="Montserrat" w:hAnsi="Montserrat" w:cstheme="minorBidi"/>
      <w:color w:val="auto"/>
    </w:rPr>
  </w:style>
  <w:style w:type="paragraph" w:styleId="Poprawka">
    <w:name w:val="Revision"/>
    <w:hidden/>
    <w:uiPriority w:val="99"/>
    <w:semiHidden/>
    <w:rsid w:val="00093F01"/>
    <w:pPr>
      <w:spacing w:after="0" w:line="240" w:lineRule="auto"/>
    </w:pPr>
    <w:rPr>
      <w:rFonts w:ascii="Times New Roman" w:eastAsia="Times New Roman" w:hAnsi="Times New Roman" w:cs="Times New Roman"/>
      <w:sz w:val="24"/>
      <w:szCs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987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Wypych</dc:creator>
  <cp:lastModifiedBy>Anna Chromik</cp:lastModifiedBy>
  <cp:revision>4</cp:revision>
  <dcterms:created xsi:type="dcterms:W3CDTF">2024-12-06T08:37:00Z</dcterms:created>
  <dcterms:modified xsi:type="dcterms:W3CDTF">2024-12-16T10:59:00Z</dcterms:modified>
</cp:coreProperties>
</file>